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55" w:type="dxa"/>
        <w:tblInd w:w="-497" w:type="dxa"/>
        <w:tblLayout w:type="fixed"/>
        <w:tblCellMar>
          <w:left w:w="70" w:type="dxa"/>
          <w:right w:w="70" w:type="dxa"/>
        </w:tblCellMar>
        <w:tblLook w:val="04A0" w:firstRow="1" w:lastRow="0" w:firstColumn="1" w:lastColumn="0" w:noHBand="0" w:noVBand="1"/>
      </w:tblPr>
      <w:tblGrid>
        <w:gridCol w:w="4755"/>
      </w:tblGrid>
      <w:tr w:rsidR="00190570" w14:paraId="24318737" w14:textId="77777777" w:rsidTr="00190570">
        <w:tc>
          <w:tcPr>
            <w:tcW w:w="4748" w:type="dxa"/>
            <w:hideMark/>
          </w:tcPr>
          <w:p w14:paraId="38B5740A" w14:textId="15C890D6" w:rsidR="00190570" w:rsidRDefault="00190570">
            <w:pPr>
              <w:tabs>
                <w:tab w:val="center" w:pos="993"/>
              </w:tabs>
              <w:spacing w:line="256" w:lineRule="auto"/>
              <w:ind w:left="-284" w:right="-87"/>
              <w:jc w:val="center"/>
              <w:rPr>
                <w:rFonts w:ascii="Arial" w:hAnsi="Arial" w:cs="Arial"/>
                <w:b/>
                <w:sz w:val="20"/>
                <w:szCs w:val="20"/>
              </w:rPr>
            </w:pPr>
            <w:r>
              <w:rPr>
                <w:rFonts w:ascii="Arial" w:hAnsi="Arial" w:cs="Arial"/>
                <w:b/>
                <w:sz w:val="20"/>
                <w:szCs w:val="20"/>
              </w:rPr>
              <w:t>DÉPARTEMENT DES</w:t>
            </w:r>
          </w:p>
        </w:tc>
      </w:tr>
      <w:tr w:rsidR="00190570" w14:paraId="445B2BAA" w14:textId="77777777" w:rsidTr="00190570">
        <w:tc>
          <w:tcPr>
            <w:tcW w:w="4748" w:type="dxa"/>
            <w:hideMark/>
          </w:tcPr>
          <w:p w14:paraId="1B1D0BD2" w14:textId="77777777" w:rsidR="00190570" w:rsidRDefault="00190570">
            <w:pPr>
              <w:tabs>
                <w:tab w:val="center" w:pos="993"/>
              </w:tabs>
              <w:spacing w:line="256" w:lineRule="auto"/>
              <w:ind w:left="-284" w:right="-87"/>
              <w:jc w:val="center"/>
              <w:rPr>
                <w:rFonts w:ascii="Arial" w:hAnsi="Arial" w:cs="Arial"/>
                <w:b/>
                <w:sz w:val="20"/>
                <w:szCs w:val="20"/>
              </w:rPr>
            </w:pPr>
            <w:r>
              <w:rPr>
                <w:rFonts w:ascii="Arial" w:hAnsi="Arial" w:cs="Arial"/>
                <w:b/>
                <w:sz w:val="20"/>
                <w:szCs w:val="20"/>
              </w:rPr>
              <w:t>YVELINES</w:t>
            </w:r>
          </w:p>
        </w:tc>
      </w:tr>
      <w:tr w:rsidR="00190570" w14:paraId="3784CB74" w14:textId="77777777" w:rsidTr="00190570">
        <w:tc>
          <w:tcPr>
            <w:tcW w:w="4748" w:type="dxa"/>
            <w:hideMark/>
          </w:tcPr>
          <w:p w14:paraId="78A6F152" w14:textId="77777777" w:rsidR="00190570" w:rsidRDefault="00190570">
            <w:pPr>
              <w:tabs>
                <w:tab w:val="center" w:pos="993"/>
              </w:tabs>
              <w:spacing w:line="256" w:lineRule="auto"/>
              <w:ind w:left="-284" w:right="-87"/>
              <w:jc w:val="center"/>
              <w:rPr>
                <w:rFonts w:ascii="Arial" w:hAnsi="Arial" w:cs="Arial"/>
                <w:b/>
                <w:sz w:val="20"/>
                <w:szCs w:val="20"/>
              </w:rPr>
            </w:pPr>
            <w:r>
              <w:rPr>
                <w:rFonts w:ascii="Arial" w:hAnsi="Arial" w:cs="Arial"/>
                <w:b/>
                <w:sz w:val="20"/>
                <w:szCs w:val="20"/>
              </w:rPr>
              <w:t>______________</w:t>
            </w:r>
          </w:p>
        </w:tc>
      </w:tr>
    </w:tbl>
    <w:p w14:paraId="7C7DF3EF" w14:textId="77777777" w:rsidR="00190570" w:rsidRDefault="00190570" w:rsidP="00190570">
      <w:pPr>
        <w:tabs>
          <w:tab w:val="center" w:pos="4820"/>
        </w:tabs>
        <w:ind w:right="-87"/>
        <w:jc w:val="center"/>
        <w:rPr>
          <w:rFonts w:ascii="Arial" w:eastAsia="Times New Roman" w:hAnsi="Arial" w:cs="Arial"/>
          <w:b/>
          <w:sz w:val="8"/>
          <w:szCs w:val="8"/>
          <w:u w:val="single"/>
          <w:lang w:eastAsia="fr-FR"/>
        </w:rPr>
      </w:pPr>
    </w:p>
    <w:p w14:paraId="07040D04" w14:textId="77777777" w:rsidR="00190570" w:rsidRDefault="00190570" w:rsidP="00190570">
      <w:pPr>
        <w:tabs>
          <w:tab w:val="center" w:pos="4820"/>
        </w:tabs>
        <w:ind w:right="-87"/>
        <w:jc w:val="center"/>
        <w:rPr>
          <w:rFonts w:ascii="Arial" w:hAnsi="Arial" w:cs="Arial"/>
          <w:b/>
          <w:sz w:val="20"/>
          <w:szCs w:val="20"/>
        </w:rPr>
      </w:pPr>
      <w:r>
        <w:rPr>
          <w:rFonts w:ascii="Arial" w:hAnsi="Arial" w:cs="Arial"/>
          <w:b/>
          <w:sz w:val="20"/>
          <w:szCs w:val="20"/>
        </w:rPr>
        <w:t xml:space="preserve">- CCAS DE COIGNIÈRES </w:t>
      </w:r>
      <w:r w:rsidR="00690253">
        <w:rPr>
          <w:rFonts w:ascii="Arial" w:hAnsi="Arial" w:cs="Arial"/>
          <w:b/>
          <w:sz w:val="20"/>
          <w:szCs w:val="20"/>
        </w:rPr>
        <w:t>-</w:t>
      </w:r>
    </w:p>
    <w:p w14:paraId="4174093A" w14:textId="77777777" w:rsidR="00190570" w:rsidRDefault="00190570" w:rsidP="00190570">
      <w:pPr>
        <w:pStyle w:val="Titre3"/>
        <w:ind w:right="-87"/>
        <w:jc w:val="center"/>
        <w:rPr>
          <w:rFonts w:ascii="Arial" w:hAnsi="Arial" w:cs="Arial"/>
          <w:b/>
          <w:sz w:val="20"/>
        </w:rPr>
      </w:pPr>
      <w:r>
        <w:rPr>
          <w:rFonts w:ascii="Arial" w:hAnsi="Arial" w:cs="Arial"/>
          <w:b/>
          <w:sz w:val="20"/>
        </w:rPr>
        <w:t>CONSEIL D’ADMINISTRATION</w:t>
      </w:r>
    </w:p>
    <w:p w14:paraId="1B92C772" w14:textId="77777777" w:rsidR="00190570" w:rsidRDefault="00190570" w:rsidP="00190570">
      <w:pPr>
        <w:tabs>
          <w:tab w:val="center" w:pos="4820"/>
        </w:tabs>
        <w:ind w:right="-87"/>
        <w:jc w:val="center"/>
        <w:rPr>
          <w:rFonts w:ascii="Arial" w:hAnsi="Arial" w:cs="Arial"/>
          <w:b/>
          <w:sz w:val="12"/>
          <w:szCs w:val="12"/>
        </w:rPr>
      </w:pPr>
    </w:p>
    <w:p w14:paraId="68FA1DEE" w14:textId="2D2ED547" w:rsidR="00190570" w:rsidRDefault="00190570" w:rsidP="00190570">
      <w:pPr>
        <w:tabs>
          <w:tab w:val="center" w:pos="4820"/>
        </w:tabs>
        <w:ind w:right="-87"/>
        <w:jc w:val="center"/>
        <w:rPr>
          <w:rFonts w:ascii="Arial" w:hAnsi="Arial" w:cs="Arial"/>
          <w:b/>
          <w:sz w:val="20"/>
          <w:szCs w:val="20"/>
        </w:rPr>
      </w:pPr>
      <w:r>
        <w:rPr>
          <w:rFonts w:ascii="Arial" w:hAnsi="Arial" w:cs="Arial"/>
          <w:b/>
          <w:sz w:val="20"/>
          <w:szCs w:val="20"/>
        </w:rPr>
        <w:t xml:space="preserve">Séance du </w:t>
      </w:r>
      <w:r w:rsidR="00CA0A7C">
        <w:rPr>
          <w:rFonts w:ascii="Arial" w:hAnsi="Arial" w:cs="Arial"/>
          <w:b/>
          <w:sz w:val="20"/>
          <w:szCs w:val="20"/>
        </w:rPr>
        <w:t>mardi 19 mars</w:t>
      </w:r>
      <w:r w:rsidR="00B64377">
        <w:rPr>
          <w:rFonts w:ascii="Arial" w:hAnsi="Arial" w:cs="Arial"/>
          <w:b/>
          <w:sz w:val="20"/>
          <w:szCs w:val="20"/>
        </w:rPr>
        <w:t xml:space="preserve"> </w:t>
      </w:r>
      <w:r>
        <w:rPr>
          <w:rFonts w:ascii="Arial" w:hAnsi="Arial" w:cs="Arial"/>
          <w:b/>
          <w:sz w:val="20"/>
          <w:szCs w:val="20"/>
        </w:rPr>
        <w:t>202</w:t>
      </w:r>
      <w:r w:rsidR="00664665">
        <w:rPr>
          <w:rFonts w:ascii="Arial" w:hAnsi="Arial" w:cs="Arial"/>
          <w:b/>
          <w:sz w:val="20"/>
          <w:szCs w:val="20"/>
        </w:rPr>
        <w:t>5</w:t>
      </w:r>
    </w:p>
    <w:p w14:paraId="66D4EC3C" w14:textId="73933656" w:rsidR="00190570" w:rsidRDefault="00190570" w:rsidP="00190570">
      <w:pPr>
        <w:tabs>
          <w:tab w:val="center" w:pos="4820"/>
        </w:tabs>
        <w:ind w:right="-87"/>
        <w:jc w:val="center"/>
        <w:rPr>
          <w:rFonts w:ascii="Arial" w:hAnsi="Arial" w:cs="Arial"/>
          <w:b/>
          <w:sz w:val="20"/>
          <w:szCs w:val="20"/>
        </w:rPr>
      </w:pPr>
      <w:r>
        <w:rPr>
          <w:rFonts w:ascii="Arial" w:hAnsi="Arial" w:cs="Arial"/>
          <w:b/>
          <w:sz w:val="20"/>
          <w:szCs w:val="20"/>
        </w:rPr>
        <w:t>PROCÈS VERBAL</w:t>
      </w:r>
      <w:r w:rsidR="00386BC6">
        <w:rPr>
          <w:rFonts w:ascii="Arial" w:hAnsi="Arial" w:cs="Arial"/>
          <w:b/>
          <w:sz w:val="20"/>
          <w:szCs w:val="20"/>
        </w:rPr>
        <w:t xml:space="preserve">    </w:t>
      </w:r>
    </w:p>
    <w:p w14:paraId="2C0B5A10" w14:textId="77777777" w:rsidR="00CA0A7C" w:rsidRPr="000C3B0A" w:rsidRDefault="00CA0A7C" w:rsidP="00CA0A7C">
      <w:pPr>
        <w:jc w:val="center"/>
        <w:rPr>
          <w:rFonts w:ascii="Arial" w:hAnsi="Arial" w:cs="Arial"/>
        </w:rPr>
      </w:pPr>
      <w:r w:rsidRPr="000C3B0A">
        <w:rPr>
          <w:rFonts w:ascii="Arial" w:hAnsi="Arial" w:cs="Arial"/>
        </w:rPr>
        <w:t>________</w:t>
      </w:r>
    </w:p>
    <w:p w14:paraId="40D74201" w14:textId="77777777" w:rsidR="00664665" w:rsidRPr="00F52EB4" w:rsidRDefault="00664665" w:rsidP="00F52EB4">
      <w:pPr>
        <w:tabs>
          <w:tab w:val="center" w:pos="4820"/>
        </w:tabs>
        <w:spacing w:after="0" w:line="240" w:lineRule="auto"/>
        <w:ind w:firstLine="284"/>
        <w:rPr>
          <w:rFonts w:ascii="Arial" w:eastAsia="MS Mincho" w:hAnsi="Arial" w:cs="Arial"/>
          <w:b/>
          <w:bCs/>
          <w:color w:val="0065B0"/>
          <w:lang w:eastAsia="fr-FR"/>
        </w:rPr>
      </w:pPr>
      <w:r w:rsidRPr="00F52EB4">
        <w:rPr>
          <w:rFonts w:ascii="Arial" w:eastAsia="MS Mincho" w:hAnsi="Arial" w:cs="Arial"/>
          <w:b/>
          <w:bCs/>
          <w:color w:val="0065B0"/>
          <w:lang w:eastAsia="fr-FR"/>
        </w:rPr>
        <w:t>Délibérations 01 à 06</w:t>
      </w:r>
    </w:p>
    <w:p w14:paraId="1D0C042C" w14:textId="77777777" w:rsidR="00664665" w:rsidRPr="00664665" w:rsidRDefault="00664665" w:rsidP="00664665">
      <w:pPr>
        <w:tabs>
          <w:tab w:val="center" w:pos="4820"/>
        </w:tabs>
        <w:spacing w:after="0" w:line="240" w:lineRule="auto"/>
        <w:ind w:left="284"/>
        <w:rPr>
          <w:rFonts w:ascii="Arial" w:eastAsia="MS Mincho" w:hAnsi="Arial" w:cs="Arial"/>
          <w:sz w:val="10"/>
          <w:szCs w:val="10"/>
          <w:lang w:eastAsia="fr-FR"/>
        </w:rPr>
      </w:pPr>
    </w:p>
    <w:p w14:paraId="7108BD5C" w14:textId="64F63EC1" w:rsidR="00664665" w:rsidRPr="009774C0" w:rsidRDefault="00664665" w:rsidP="00664665">
      <w:pPr>
        <w:tabs>
          <w:tab w:val="left" w:pos="2835"/>
          <w:tab w:val="left" w:pos="4253"/>
          <w:tab w:val="center" w:pos="4820"/>
          <w:tab w:val="left" w:pos="5954"/>
        </w:tabs>
        <w:spacing w:after="0" w:line="240" w:lineRule="auto"/>
        <w:ind w:left="284"/>
        <w:rPr>
          <w:rFonts w:ascii="Arial Narrow" w:eastAsia="MS Mincho" w:hAnsi="Arial Narrow" w:cs="Arial"/>
          <w:lang w:eastAsia="fr-FR"/>
        </w:rPr>
      </w:pPr>
      <w:r w:rsidRPr="009774C0">
        <w:rPr>
          <w:rFonts w:ascii="Arial Narrow" w:eastAsia="MS Mincho" w:hAnsi="Arial Narrow" w:cs="Arial"/>
          <w:lang w:eastAsia="fr-FR"/>
        </w:rPr>
        <w:t>Présents : 14</w:t>
      </w:r>
      <w:r w:rsidR="009774C0" w:rsidRPr="009774C0">
        <w:rPr>
          <w:rFonts w:ascii="Arial Narrow" w:eastAsia="MS Mincho" w:hAnsi="Arial Narrow" w:cs="Arial"/>
          <w:lang w:eastAsia="fr-FR"/>
        </w:rPr>
        <w:t xml:space="preserve">              </w:t>
      </w:r>
      <w:r w:rsidRPr="009774C0">
        <w:rPr>
          <w:rFonts w:ascii="Arial Narrow" w:eastAsia="MS Mincho" w:hAnsi="Arial Narrow" w:cs="Arial"/>
          <w:lang w:eastAsia="fr-FR"/>
        </w:rPr>
        <w:t>Pouvoir : 1</w:t>
      </w:r>
      <w:r w:rsidR="009774C0">
        <w:rPr>
          <w:rFonts w:ascii="Arial Narrow" w:eastAsia="MS Mincho" w:hAnsi="Arial Narrow" w:cs="Arial"/>
          <w:lang w:eastAsia="fr-FR"/>
        </w:rPr>
        <w:t xml:space="preserve">           </w:t>
      </w:r>
      <w:r w:rsidRPr="009774C0">
        <w:rPr>
          <w:rFonts w:ascii="Arial Narrow" w:eastAsia="MS Mincho" w:hAnsi="Arial Narrow" w:cs="Arial"/>
          <w:lang w:eastAsia="fr-FR"/>
        </w:rPr>
        <w:t>Excusé : 1</w:t>
      </w:r>
      <w:r w:rsidRPr="009774C0">
        <w:rPr>
          <w:rFonts w:ascii="Arial Narrow" w:eastAsia="MS Mincho" w:hAnsi="Arial Narrow" w:cs="Arial"/>
          <w:lang w:eastAsia="fr-FR"/>
        </w:rPr>
        <w:tab/>
      </w:r>
      <w:r w:rsidR="009774C0">
        <w:rPr>
          <w:rFonts w:ascii="Arial Narrow" w:eastAsia="MS Mincho" w:hAnsi="Arial Narrow" w:cs="Arial"/>
          <w:lang w:eastAsia="fr-FR"/>
        </w:rPr>
        <w:t xml:space="preserve">            </w:t>
      </w:r>
      <w:r w:rsidRPr="009774C0">
        <w:rPr>
          <w:rFonts w:ascii="Arial Narrow" w:eastAsia="MS Mincho" w:hAnsi="Arial Narrow" w:cs="Arial"/>
          <w:lang w:eastAsia="fr-FR"/>
        </w:rPr>
        <w:t>Absent non excusé :</w:t>
      </w:r>
      <w:r w:rsidRPr="009774C0">
        <w:rPr>
          <w:rFonts w:ascii="Arial Narrow" w:eastAsia="MS Mincho" w:hAnsi="Arial Narrow" w:cs="Arial"/>
          <w:color w:val="FF0000"/>
          <w:lang w:eastAsia="fr-FR"/>
        </w:rPr>
        <w:t xml:space="preserve"> </w:t>
      </w:r>
      <w:r w:rsidRPr="009774C0">
        <w:rPr>
          <w:rFonts w:ascii="Arial Narrow" w:eastAsia="MS Mincho" w:hAnsi="Arial Narrow" w:cs="Arial"/>
          <w:lang w:eastAsia="fr-FR"/>
        </w:rPr>
        <w:t>1</w:t>
      </w:r>
    </w:p>
    <w:p w14:paraId="77556728" w14:textId="77777777" w:rsidR="00664665" w:rsidRPr="00664665" w:rsidRDefault="00664665" w:rsidP="00664665">
      <w:pPr>
        <w:tabs>
          <w:tab w:val="center" w:pos="4820"/>
        </w:tabs>
        <w:spacing w:after="0" w:line="240" w:lineRule="auto"/>
        <w:ind w:left="284"/>
        <w:rPr>
          <w:rFonts w:ascii="Arial" w:eastAsia="MS Mincho" w:hAnsi="Arial" w:cs="Arial"/>
          <w:sz w:val="6"/>
          <w:szCs w:val="6"/>
          <w:lang w:eastAsia="fr-FR"/>
        </w:rPr>
      </w:pPr>
    </w:p>
    <w:p w14:paraId="0FED8F71" w14:textId="77777777" w:rsidR="009774C0" w:rsidRPr="009774C0" w:rsidRDefault="009774C0" w:rsidP="00664665">
      <w:pPr>
        <w:spacing w:after="0" w:line="240" w:lineRule="auto"/>
        <w:ind w:left="284" w:right="142"/>
        <w:jc w:val="both"/>
        <w:rPr>
          <w:rFonts w:ascii="Arial" w:eastAsia="MS Mincho" w:hAnsi="Arial" w:cs="Arial"/>
          <w:b/>
          <w:bCs/>
          <w:sz w:val="10"/>
          <w:szCs w:val="10"/>
          <w:lang w:eastAsia="fr-FR"/>
        </w:rPr>
      </w:pPr>
      <w:bookmarkStart w:id="0" w:name="_Hlk193357156"/>
    </w:p>
    <w:p w14:paraId="226369BC" w14:textId="02A1B01A" w:rsidR="00664665" w:rsidRPr="00664665" w:rsidRDefault="00664665" w:rsidP="00664665">
      <w:pPr>
        <w:spacing w:after="0" w:line="240" w:lineRule="auto"/>
        <w:ind w:left="284" w:right="142"/>
        <w:jc w:val="both"/>
        <w:rPr>
          <w:rFonts w:ascii="Arial" w:eastAsia="MS Mincho" w:hAnsi="Arial" w:cs="Arial"/>
          <w:lang w:eastAsia="fr-FR"/>
        </w:rPr>
      </w:pPr>
      <w:r w:rsidRPr="00664665">
        <w:rPr>
          <w:rFonts w:ascii="Arial" w:eastAsia="MS Mincho" w:hAnsi="Arial" w:cs="Arial"/>
          <w:b/>
          <w:bCs/>
          <w:lang w:eastAsia="fr-FR"/>
        </w:rPr>
        <w:t xml:space="preserve">Étaient présents : </w:t>
      </w:r>
      <w:r w:rsidRPr="00664665">
        <w:rPr>
          <w:rFonts w:ascii="Arial" w:eastAsia="MS Mincho" w:hAnsi="Arial" w:cs="Arial"/>
          <w:lang w:eastAsia="fr-FR"/>
        </w:rPr>
        <w:t xml:space="preserve">M. Marc MONTARDIER, Mme Sophie PIFFARELLY, Mme Eve MOUTTOU, Mme Yasmine DONMEZ, M. Olivier RACHET, Mme Catherine JUAN, </w:t>
      </w:r>
      <w:r w:rsidR="009774C0">
        <w:rPr>
          <w:rFonts w:ascii="Arial" w:eastAsia="MS Mincho" w:hAnsi="Arial" w:cs="Arial"/>
          <w:lang w:eastAsia="fr-FR"/>
        </w:rPr>
        <w:br/>
      </w:r>
      <w:r w:rsidRPr="00664665">
        <w:rPr>
          <w:rFonts w:ascii="Arial" w:eastAsia="MS Mincho" w:hAnsi="Arial" w:cs="Arial"/>
          <w:lang w:eastAsia="fr-FR"/>
        </w:rPr>
        <w:t>M. Xavier GIRARD, Mme Mariette AÏN, Mme Catherine BEDOUELLE, M. Paul CHEVALLIER, Mme Elisabeth JACQUEMIN, Mme Angélique KRIMAT, M. Jean-Maurice L’HÔTELLIER, Mme Anne-Marie LHUILLIER.</w:t>
      </w:r>
    </w:p>
    <w:p w14:paraId="5ADC230B" w14:textId="77777777" w:rsidR="00664665" w:rsidRPr="00664665" w:rsidRDefault="00664665" w:rsidP="00664665">
      <w:pPr>
        <w:spacing w:after="0" w:line="240" w:lineRule="auto"/>
        <w:ind w:left="284" w:right="142"/>
        <w:jc w:val="both"/>
        <w:rPr>
          <w:rFonts w:ascii="Arial" w:eastAsia="MS Mincho" w:hAnsi="Arial" w:cs="Arial"/>
          <w:sz w:val="10"/>
          <w:szCs w:val="10"/>
          <w:lang w:eastAsia="fr-FR"/>
        </w:rPr>
      </w:pPr>
    </w:p>
    <w:p w14:paraId="4A393D5B" w14:textId="77777777" w:rsidR="00664665" w:rsidRPr="00664665" w:rsidRDefault="00664665" w:rsidP="009774C0">
      <w:pPr>
        <w:spacing w:after="60" w:line="240" w:lineRule="auto"/>
        <w:ind w:left="284" w:right="142"/>
        <w:jc w:val="both"/>
        <w:rPr>
          <w:rFonts w:ascii="Arial" w:eastAsia="MS Mincho" w:hAnsi="Arial" w:cs="Arial"/>
          <w:lang w:eastAsia="fr-FR"/>
        </w:rPr>
      </w:pPr>
      <w:r w:rsidRPr="00664665">
        <w:rPr>
          <w:rFonts w:ascii="Arial" w:eastAsia="MS Mincho" w:hAnsi="Arial" w:cs="Arial"/>
          <w:b/>
          <w:bCs/>
          <w:lang w:eastAsia="fr-FR"/>
        </w:rPr>
        <w:t>Était représenté :</w:t>
      </w:r>
      <w:r w:rsidRPr="00664665">
        <w:rPr>
          <w:rFonts w:ascii="Arial" w:eastAsia="MS Mincho" w:hAnsi="Arial" w:cs="Arial"/>
          <w:lang w:eastAsia="fr-FR"/>
        </w:rPr>
        <w:t xml:space="preserve"> M. Didier FISCHER</w:t>
      </w:r>
    </w:p>
    <w:p w14:paraId="6BD49562" w14:textId="77777777" w:rsidR="00664665" w:rsidRPr="00664665" w:rsidRDefault="00664665" w:rsidP="009774C0">
      <w:pPr>
        <w:spacing w:after="60" w:line="240" w:lineRule="auto"/>
        <w:ind w:left="284" w:right="142"/>
        <w:rPr>
          <w:rFonts w:ascii="Arial" w:eastAsia="MS Mincho" w:hAnsi="Arial" w:cs="Arial"/>
          <w:lang w:eastAsia="fr-FR"/>
        </w:rPr>
      </w:pPr>
      <w:r w:rsidRPr="00664665">
        <w:rPr>
          <w:rFonts w:ascii="Arial" w:eastAsia="MS Mincho" w:hAnsi="Arial" w:cs="Arial"/>
          <w:b/>
          <w:bCs/>
          <w:lang w:eastAsia="fr-FR"/>
        </w:rPr>
        <w:t>Excusé :</w:t>
      </w:r>
      <w:r w:rsidRPr="00664665">
        <w:rPr>
          <w:rFonts w:ascii="Arial" w:eastAsia="MS Mincho" w:hAnsi="Arial" w:cs="Arial"/>
          <w:lang w:eastAsia="fr-FR"/>
        </w:rPr>
        <w:t xml:space="preserve"> M. Denis LARGETEAU</w:t>
      </w:r>
    </w:p>
    <w:p w14:paraId="54835E96" w14:textId="77777777" w:rsidR="00664665" w:rsidRPr="00664665" w:rsidRDefault="00664665" w:rsidP="009774C0">
      <w:pPr>
        <w:spacing w:after="60" w:line="240" w:lineRule="auto"/>
        <w:ind w:left="284" w:right="142"/>
        <w:rPr>
          <w:rFonts w:ascii="Arial" w:eastAsia="MS Mincho" w:hAnsi="Arial" w:cs="Arial"/>
          <w:lang w:eastAsia="fr-FR"/>
        </w:rPr>
      </w:pPr>
      <w:r w:rsidRPr="00664665">
        <w:rPr>
          <w:rFonts w:ascii="Arial" w:eastAsia="MS Mincho" w:hAnsi="Arial" w:cs="Arial"/>
          <w:b/>
          <w:bCs/>
          <w:lang w:eastAsia="fr-FR"/>
        </w:rPr>
        <w:t>Non excusé :</w:t>
      </w:r>
      <w:r w:rsidRPr="00664665">
        <w:rPr>
          <w:rFonts w:ascii="Arial" w:eastAsia="MS Mincho" w:hAnsi="Arial" w:cs="Arial"/>
          <w:lang w:eastAsia="fr-FR"/>
        </w:rPr>
        <w:t xml:space="preserve"> M. Nicolas GROS DAILLON</w:t>
      </w:r>
    </w:p>
    <w:bookmarkEnd w:id="0"/>
    <w:p w14:paraId="2F78FA79" w14:textId="77777777" w:rsidR="00664665" w:rsidRPr="00664665" w:rsidRDefault="00664665" w:rsidP="00664665">
      <w:pPr>
        <w:spacing w:after="0" w:line="240" w:lineRule="auto"/>
        <w:ind w:left="284"/>
        <w:rPr>
          <w:rFonts w:ascii="Times New Roman" w:eastAsia="MS Mincho" w:hAnsi="Times New Roman" w:cs="Arial"/>
          <w:sz w:val="16"/>
          <w:szCs w:val="16"/>
          <w:lang w:eastAsia="fr-FR"/>
        </w:rPr>
      </w:pPr>
    </w:p>
    <w:p w14:paraId="4F2DCB79" w14:textId="77777777" w:rsidR="00664665" w:rsidRPr="00F52EB4" w:rsidRDefault="00664665" w:rsidP="00F52EB4">
      <w:pPr>
        <w:tabs>
          <w:tab w:val="center" w:pos="4820"/>
        </w:tabs>
        <w:spacing w:after="0" w:line="240" w:lineRule="auto"/>
        <w:ind w:firstLine="284"/>
        <w:rPr>
          <w:rFonts w:ascii="Arial" w:eastAsia="MS Mincho" w:hAnsi="Arial" w:cs="Arial"/>
          <w:b/>
          <w:bCs/>
          <w:color w:val="0070C0"/>
          <w:lang w:eastAsia="fr-FR"/>
        </w:rPr>
      </w:pPr>
      <w:r w:rsidRPr="00F52EB4">
        <w:rPr>
          <w:rFonts w:ascii="Arial" w:eastAsia="MS Mincho" w:hAnsi="Arial" w:cs="Arial"/>
          <w:b/>
          <w:bCs/>
          <w:color w:val="0070C0"/>
          <w:lang w:eastAsia="fr-FR"/>
        </w:rPr>
        <w:t>Délibération 07</w:t>
      </w:r>
    </w:p>
    <w:p w14:paraId="2AE3C0CB" w14:textId="77777777" w:rsidR="00664665" w:rsidRPr="00664665" w:rsidRDefault="00664665" w:rsidP="00664665">
      <w:pPr>
        <w:tabs>
          <w:tab w:val="center" w:pos="4820"/>
        </w:tabs>
        <w:spacing w:after="0" w:line="240" w:lineRule="auto"/>
        <w:ind w:left="993"/>
        <w:rPr>
          <w:rFonts w:ascii="Arial" w:eastAsia="MS Mincho" w:hAnsi="Arial" w:cs="Arial"/>
          <w:sz w:val="10"/>
          <w:szCs w:val="10"/>
          <w:lang w:eastAsia="fr-FR"/>
        </w:rPr>
      </w:pPr>
    </w:p>
    <w:p w14:paraId="7E67EB6F" w14:textId="0DD5E557" w:rsidR="00664665" w:rsidRPr="009774C0" w:rsidRDefault="00664665" w:rsidP="00664665">
      <w:pPr>
        <w:tabs>
          <w:tab w:val="left" w:pos="2835"/>
          <w:tab w:val="left" w:pos="4253"/>
          <w:tab w:val="center" w:pos="4820"/>
          <w:tab w:val="left" w:pos="5954"/>
        </w:tabs>
        <w:spacing w:after="0" w:line="240" w:lineRule="auto"/>
        <w:ind w:left="993" w:hanging="709"/>
        <w:rPr>
          <w:rFonts w:ascii="Arial Narrow" w:eastAsia="MS Mincho" w:hAnsi="Arial Narrow" w:cs="Arial"/>
          <w:lang w:eastAsia="fr-FR"/>
        </w:rPr>
      </w:pPr>
      <w:r w:rsidRPr="009774C0">
        <w:rPr>
          <w:rFonts w:ascii="Arial Narrow" w:eastAsia="MS Mincho" w:hAnsi="Arial Narrow" w:cs="Arial"/>
          <w:lang w:eastAsia="fr-FR"/>
        </w:rPr>
        <w:t>Présents : 12</w:t>
      </w:r>
      <w:r w:rsidR="009774C0" w:rsidRPr="009774C0">
        <w:rPr>
          <w:rFonts w:ascii="Arial Narrow" w:eastAsia="MS Mincho" w:hAnsi="Arial Narrow" w:cs="Arial"/>
          <w:lang w:eastAsia="fr-FR"/>
        </w:rPr>
        <w:t xml:space="preserve">              </w:t>
      </w:r>
      <w:r w:rsidRPr="009774C0">
        <w:rPr>
          <w:rFonts w:ascii="Arial Narrow" w:eastAsia="MS Mincho" w:hAnsi="Arial Narrow" w:cs="Arial"/>
          <w:lang w:eastAsia="fr-FR"/>
        </w:rPr>
        <w:t>Pouvoir : 1</w:t>
      </w:r>
      <w:r w:rsidR="009774C0">
        <w:rPr>
          <w:rFonts w:ascii="Arial Narrow" w:eastAsia="MS Mincho" w:hAnsi="Arial Narrow" w:cs="Arial"/>
          <w:lang w:eastAsia="fr-FR"/>
        </w:rPr>
        <w:t xml:space="preserve">         </w:t>
      </w:r>
      <w:r w:rsidRPr="009774C0">
        <w:rPr>
          <w:rFonts w:ascii="Arial Narrow" w:eastAsia="MS Mincho" w:hAnsi="Arial Narrow" w:cs="Arial"/>
          <w:lang w:eastAsia="fr-FR"/>
        </w:rPr>
        <w:t>Excusé : 3</w:t>
      </w:r>
      <w:r w:rsidRPr="009774C0">
        <w:rPr>
          <w:rFonts w:ascii="Arial Narrow" w:eastAsia="MS Mincho" w:hAnsi="Arial Narrow" w:cs="Arial"/>
          <w:lang w:eastAsia="fr-FR"/>
        </w:rPr>
        <w:tab/>
      </w:r>
      <w:r w:rsidR="009774C0">
        <w:rPr>
          <w:rFonts w:ascii="Arial Narrow" w:eastAsia="MS Mincho" w:hAnsi="Arial Narrow" w:cs="Arial"/>
          <w:lang w:eastAsia="fr-FR"/>
        </w:rPr>
        <w:t xml:space="preserve">            </w:t>
      </w:r>
      <w:r w:rsidRPr="009774C0">
        <w:rPr>
          <w:rFonts w:ascii="Arial Narrow" w:eastAsia="MS Mincho" w:hAnsi="Arial Narrow" w:cs="Arial"/>
          <w:lang w:eastAsia="fr-FR"/>
        </w:rPr>
        <w:t>Absent non excusé :</w:t>
      </w:r>
      <w:r w:rsidRPr="009774C0">
        <w:rPr>
          <w:rFonts w:ascii="Arial Narrow" w:eastAsia="MS Mincho" w:hAnsi="Arial Narrow" w:cs="Arial"/>
          <w:color w:val="FF0000"/>
          <w:lang w:eastAsia="fr-FR"/>
        </w:rPr>
        <w:t xml:space="preserve"> </w:t>
      </w:r>
      <w:r w:rsidRPr="009774C0">
        <w:rPr>
          <w:rFonts w:ascii="Arial Narrow" w:eastAsia="MS Mincho" w:hAnsi="Arial Narrow" w:cs="Arial"/>
          <w:lang w:eastAsia="fr-FR"/>
        </w:rPr>
        <w:t>1</w:t>
      </w:r>
    </w:p>
    <w:p w14:paraId="736D5DA9" w14:textId="77777777" w:rsidR="009774C0" w:rsidRPr="009774C0" w:rsidRDefault="009774C0" w:rsidP="00664665">
      <w:pPr>
        <w:tabs>
          <w:tab w:val="left" w:pos="2835"/>
          <w:tab w:val="left" w:pos="4253"/>
          <w:tab w:val="center" w:pos="4820"/>
          <w:tab w:val="left" w:pos="5954"/>
        </w:tabs>
        <w:spacing w:after="0" w:line="240" w:lineRule="auto"/>
        <w:ind w:left="993" w:hanging="709"/>
        <w:rPr>
          <w:rFonts w:ascii="Arial" w:eastAsia="MS Mincho" w:hAnsi="Arial" w:cs="Arial"/>
          <w:sz w:val="10"/>
          <w:szCs w:val="10"/>
          <w:lang w:eastAsia="fr-FR"/>
        </w:rPr>
      </w:pPr>
    </w:p>
    <w:p w14:paraId="248C51E2" w14:textId="77777777" w:rsidR="00664665" w:rsidRPr="00664665" w:rsidRDefault="00664665" w:rsidP="00664665">
      <w:pPr>
        <w:spacing w:after="0" w:line="240" w:lineRule="auto"/>
        <w:ind w:left="284" w:right="142"/>
        <w:rPr>
          <w:rFonts w:ascii="Arial" w:eastAsia="MS Mincho" w:hAnsi="Arial" w:cs="Arial"/>
          <w:spacing w:val="-8"/>
          <w:lang w:eastAsia="fr-FR"/>
        </w:rPr>
      </w:pPr>
      <w:r w:rsidRPr="00664665">
        <w:rPr>
          <w:rFonts w:ascii="Arial" w:eastAsia="MS Mincho" w:hAnsi="Arial" w:cs="Arial"/>
          <w:b/>
          <w:bCs/>
          <w:spacing w:val="-8"/>
          <w:lang w:eastAsia="fr-FR"/>
        </w:rPr>
        <w:t>Excusés :</w:t>
      </w:r>
      <w:r w:rsidRPr="00664665">
        <w:rPr>
          <w:rFonts w:ascii="Arial" w:eastAsia="MS Mincho" w:hAnsi="Arial" w:cs="Arial"/>
          <w:spacing w:val="-8"/>
          <w:lang w:eastAsia="fr-FR"/>
        </w:rPr>
        <w:t xml:space="preserve"> M. Denis LARGETEAU, Mme Elisabeth JACQUELIN, M. Jean-Maurice L’HÔTELLIER</w:t>
      </w:r>
    </w:p>
    <w:p w14:paraId="09C3879F" w14:textId="77777777" w:rsidR="00664665" w:rsidRPr="00664665" w:rsidRDefault="00664665" w:rsidP="00664665">
      <w:pPr>
        <w:ind w:left="284" w:right="142"/>
        <w:rPr>
          <w:rFonts w:ascii="Arial" w:hAnsi="Arial" w:cs="Arial"/>
          <w:sz w:val="16"/>
          <w:szCs w:val="16"/>
        </w:rPr>
      </w:pPr>
    </w:p>
    <w:p w14:paraId="6E0509EB" w14:textId="493187B8" w:rsidR="003F301A" w:rsidRPr="001E37A6" w:rsidRDefault="00664665" w:rsidP="001E37A6">
      <w:pPr>
        <w:ind w:left="284"/>
        <w:rPr>
          <w:rFonts w:ascii="Arial" w:hAnsi="Arial" w:cs="Arial"/>
        </w:rPr>
      </w:pPr>
      <w:bookmarkStart w:id="1" w:name="_Hlk193357173"/>
      <w:r>
        <w:rPr>
          <w:rFonts w:ascii="Arial" w:hAnsi="Arial" w:cs="Arial"/>
        </w:rPr>
        <w:t>Mme Sophie PIFFARELLY est désignée pour remplir les fonctions de secrétaire de</w:t>
      </w:r>
      <w:bookmarkEnd w:id="1"/>
      <w:r w:rsidR="001E37A6">
        <w:rPr>
          <w:rFonts w:ascii="Arial" w:hAnsi="Arial" w:cs="Arial"/>
        </w:rPr>
        <w:t xml:space="preserve"> </w:t>
      </w:r>
      <w:r w:rsidR="001E37A6" w:rsidRPr="001E37A6">
        <w:rPr>
          <w:rFonts w:ascii="Arial" w:hAnsi="Arial" w:cs="Arial"/>
        </w:rPr>
        <w:t xml:space="preserve">séance. </w:t>
      </w:r>
      <w:r w:rsidR="001E37A6">
        <w:rPr>
          <w:rFonts w:ascii="Arial" w:hAnsi="Arial" w:cs="Arial"/>
        </w:rPr>
        <w:tab/>
      </w:r>
      <w:r w:rsidR="001E37A6">
        <w:rPr>
          <w:rFonts w:ascii="Arial" w:hAnsi="Arial" w:cs="Arial"/>
        </w:rPr>
        <w:tab/>
      </w:r>
      <w:r w:rsidR="001E37A6">
        <w:rPr>
          <w:rFonts w:ascii="Arial" w:hAnsi="Arial" w:cs="Arial"/>
        </w:rPr>
        <w:tab/>
        <w:t xml:space="preserve">             </w:t>
      </w:r>
      <w:r w:rsidR="001E37A6">
        <w:rPr>
          <w:rFonts w:ascii="Arial" w:hAnsi="Arial" w:cs="Arial"/>
        </w:rPr>
        <w:tab/>
      </w:r>
      <w:r w:rsidR="00CA0A7C">
        <w:rPr>
          <w:rFonts w:ascii="Arial" w:hAnsi="Arial" w:cs="Arial"/>
        </w:rPr>
        <w:t>______</w:t>
      </w:r>
    </w:p>
    <w:p w14:paraId="79E58F68" w14:textId="7E1B07BE" w:rsidR="00C67AE3" w:rsidRPr="00893DA1" w:rsidRDefault="00C67AE3" w:rsidP="00664665">
      <w:pPr>
        <w:ind w:left="284"/>
        <w:rPr>
          <w:rFonts w:ascii="Arial" w:hAnsi="Arial" w:cs="Arial"/>
          <w:b/>
          <w:u w:val="single"/>
        </w:rPr>
      </w:pPr>
      <w:r w:rsidRPr="00893DA1">
        <w:rPr>
          <w:rFonts w:ascii="Arial" w:hAnsi="Arial" w:cs="Arial"/>
          <w:b/>
          <w:u w:val="single"/>
        </w:rPr>
        <w:t>D</w:t>
      </w:r>
      <w:bookmarkStart w:id="2" w:name="_Hlk153270253"/>
      <w:r w:rsidRPr="00893DA1">
        <w:rPr>
          <w:rFonts w:ascii="Arial" w:hAnsi="Arial" w:cs="Arial"/>
          <w:b/>
          <w:u w:val="single"/>
        </w:rPr>
        <w:t>É</w:t>
      </w:r>
      <w:bookmarkEnd w:id="2"/>
      <w:r w:rsidRPr="00893DA1">
        <w:rPr>
          <w:rFonts w:ascii="Arial" w:hAnsi="Arial" w:cs="Arial"/>
          <w:b/>
          <w:u w:val="single"/>
        </w:rPr>
        <w:t xml:space="preserve">CISIONS PRISES EN VERTU DE LA DÉLÉGATION DE POUVOIRS DU CONSEIL </w:t>
      </w:r>
      <w:r>
        <w:rPr>
          <w:rFonts w:ascii="Arial" w:hAnsi="Arial" w:cs="Arial"/>
          <w:b/>
          <w:u w:val="single"/>
        </w:rPr>
        <w:t>D’ADMINISTRATION</w:t>
      </w:r>
    </w:p>
    <w:p w14:paraId="76BB7919" w14:textId="77777777" w:rsidR="00C67AE3" w:rsidRDefault="00C67AE3" w:rsidP="00664665">
      <w:pPr>
        <w:ind w:left="284" w:right="142"/>
        <w:jc w:val="both"/>
        <w:rPr>
          <w:rFonts w:ascii="Arial" w:hAnsi="Arial" w:cs="Arial"/>
        </w:rPr>
      </w:pPr>
      <w:r>
        <w:rPr>
          <w:rFonts w:ascii="Arial" w:hAnsi="Arial" w:cs="Arial"/>
        </w:rPr>
        <w:t>Conformément aux dispositions de l’article L2122-23 du Code général des collectivités territoriales et conformément à la délibération du 9 juillet 2020, il est rendu compte au Conseil d’administration des précisions prises, à savoir :</w:t>
      </w:r>
    </w:p>
    <w:p w14:paraId="66D26DE9" w14:textId="7C396498" w:rsidR="00664665" w:rsidRPr="00664665" w:rsidRDefault="00C67AE3" w:rsidP="00664665">
      <w:pPr>
        <w:ind w:left="284"/>
        <w:rPr>
          <w:rFonts w:ascii="Arial" w:hAnsi="Arial" w:cs="Arial"/>
        </w:rPr>
      </w:pPr>
      <w:r>
        <w:rPr>
          <w:rFonts w:ascii="Arial" w:hAnsi="Arial" w:cs="Arial"/>
        </w:rPr>
        <w:t xml:space="preserve">Décisions relatives au secours d’urgence : </w:t>
      </w:r>
    </w:p>
    <w:tbl>
      <w:tblPr>
        <w:tblStyle w:val="Grilledutableau1"/>
        <w:tblpPr w:leftFromText="141" w:rightFromText="141" w:vertAnchor="text" w:horzAnchor="margin" w:tblpXSpec="right" w:tblpY="129"/>
        <w:tblW w:w="8767" w:type="dxa"/>
        <w:tblLook w:val="04A0" w:firstRow="1" w:lastRow="0" w:firstColumn="1" w:lastColumn="0" w:noHBand="0" w:noVBand="1"/>
      </w:tblPr>
      <w:tblGrid>
        <w:gridCol w:w="1281"/>
        <w:gridCol w:w="1375"/>
        <w:gridCol w:w="2545"/>
        <w:gridCol w:w="2325"/>
        <w:gridCol w:w="1241"/>
      </w:tblGrid>
      <w:tr w:rsidR="00664665" w:rsidRPr="00664665" w14:paraId="4BB152C6" w14:textId="77777777" w:rsidTr="00664665">
        <w:trPr>
          <w:trHeight w:val="431"/>
        </w:trPr>
        <w:tc>
          <w:tcPr>
            <w:tcW w:w="1281" w:type="dxa"/>
            <w:shd w:val="clear" w:color="auto" w:fill="C6D9F1"/>
          </w:tcPr>
          <w:p w14:paraId="461BD35E" w14:textId="77777777" w:rsidR="00664665" w:rsidRPr="00664665" w:rsidRDefault="00664665" w:rsidP="00664665">
            <w:pPr>
              <w:jc w:val="center"/>
              <w:rPr>
                <w:rFonts w:ascii="Arial" w:eastAsia="MS Mincho" w:hAnsi="Arial" w:cs="Arial"/>
                <w:b/>
                <w:sz w:val="20"/>
                <w:szCs w:val="20"/>
              </w:rPr>
            </w:pPr>
            <w:r w:rsidRPr="00664665">
              <w:rPr>
                <w:rFonts w:ascii="Arial" w:eastAsia="MS Mincho" w:hAnsi="Arial" w:cs="Arial"/>
                <w:b/>
                <w:sz w:val="20"/>
                <w:szCs w:val="20"/>
              </w:rPr>
              <w:t>Date</w:t>
            </w:r>
          </w:p>
        </w:tc>
        <w:tc>
          <w:tcPr>
            <w:tcW w:w="1375" w:type="dxa"/>
            <w:shd w:val="clear" w:color="auto" w:fill="C6D9F1"/>
          </w:tcPr>
          <w:p w14:paraId="3488A4B3" w14:textId="77777777" w:rsidR="00664665" w:rsidRPr="00664665" w:rsidRDefault="00664665" w:rsidP="00664665">
            <w:pPr>
              <w:jc w:val="center"/>
              <w:rPr>
                <w:rFonts w:ascii="Arial" w:eastAsia="MS Mincho" w:hAnsi="Arial" w:cs="Arial"/>
                <w:b/>
                <w:sz w:val="20"/>
                <w:szCs w:val="20"/>
              </w:rPr>
            </w:pPr>
            <w:r w:rsidRPr="00664665">
              <w:rPr>
                <w:rFonts w:ascii="Arial" w:eastAsia="MS Mincho" w:hAnsi="Arial" w:cs="Arial"/>
                <w:b/>
                <w:sz w:val="20"/>
                <w:szCs w:val="20"/>
              </w:rPr>
              <w:t>N°</w:t>
            </w:r>
          </w:p>
        </w:tc>
        <w:tc>
          <w:tcPr>
            <w:tcW w:w="2545" w:type="dxa"/>
            <w:shd w:val="clear" w:color="auto" w:fill="C6D9F1"/>
          </w:tcPr>
          <w:p w14:paraId="792341EA" w14:textId="77777777" w:rsidR="00664665" w:rsidRPr="00664665" w:rsidRDefault="00664665" w:rsidP="00664665">
            <w:pPr>
              <w:jc w:val="center"/>
              <w:rPr>
                <w:rFonts w:ascii="Arial" w:eastAsia="MS Mincho" w:hAnsi="Arial" w:cs="Arial"/>
                <w:b/>
                <w:sz w:val="20"/>
                <w:szCs w:val="20"/>
              </w:rPr>
            </w:pPr>
            <w:r w:rsidRPr="00664665">
              <w:rPr>
                <w:rFonts w:ascii="Arial" w:eastAsia="MS Mincho" w:hAnsi="Arial" w:cs="Arial"/>
                <w:b/>
                <w:sz w:val="20"/>
                <w:szCs w:val="20"/>
              </w:rPr>
              <w:t>Objet</w:t>
            </w:r>
          </w:p>
        </w:tc>
        <w:tc>
          <w:tcPr>
            <w:tcW w:w="2325" w:type="dxa"/>
            <w:shd w:val="clear" w:color="auto" w:fill="C6D9F1"/>
          </w:tcPr>
          <w:p w14:paraId="58A49482" w14:textId="77777777" w:rsidR="00664665" w:rsidRPr="00664665" w:rsidRDefault="00664665" w:rsidP="00664665">
            <w:pPr>
              <w:jc w:val="center"/>
              <w:rPr>
                <w:rFonts w:ascii="Arial" w:eastAsia="MS Mincho" w:hAnsi="Arial" w:cs="Arial"/>
                <w:b/>
                <w:sz w:val="20"/>
                <w:szCs w:val="20"/>
              </w:rPr>
            </w:pPr>
            <w:r w:rsidRPr="00664665">
              <w:rPr>
                <w:rFonts w:ascii="Arial" w:eastAsia="MS Mincho" w:hAnsi="Arial" w:cs="Arial"/>
                <w:b/>
                <w:sz w:val="20"/>
                <w:szCs w:val="20"/>
              </w:rPr>
              <w:t>Co-contractant</w:t>
            </w:r>
          </w:p>
        </w:tc>
        <w:tc>
          <w:tcPr>
            <w:tcW w:w="1241" w:type="dxa"/>
            <w:shd w:val="clear" w:color="auto" w:fill="C6D9F1"/>
          </w:tcPr>
          <w:p w14:paraId="3CE22BA6" w14:textId="77777777" w:rsidR="00664665" w:rsidRPr="00664665" w:rsidRDefault="00664665" w:rsidP="00664665">
            <w:pPr>
              <w:jc w:val="center"/>
              <w:rPr>
                <w:rFonts w:ascii="Arial" w:eastAsia="MS Mincho" w:hAnsi="Arial" w:cs="Arial"/>
                <w:b/>
                <w:sz w:val="20"/>
                <w:szCs w:val="20"/>
              </w:rPr>
            </w:pPr>
            <w:r w:rsidRPr="00664665">
              <w:rPr>
                <w:rFonts w:ascii="Arial" w:eastAsia="MS Mincho" w:hAnsi="Arial" w:cs="Arial"/>
                <w:b/>
                <w:sz w:val="20"/>
                <w:szCs w:val="20"/>
              </w:rPr>
              <w:t>Montant</w:t>
            </w:r>
          </w:p>
        </w:tc>
      </w:tr>
      <w:tr w:rsidR="00664665" w:rsidRPr="00664665" w14:paraId="16EDBF79" w14:textId="77777777" w:rsidTr="00664665">
        <w:trPr>
          <w:trHeight w:val="549"/>
        </w:trPr>
        <w:tc>
          <w:tcPr>
            <w:tcW w:w="1281" w:type="dxa"/>
            <w:vAlign w:val="center"/>
          </w:tcPr>
          <w:p w14:paraId="6CC15D1B" w14:textId="77777777" w:rsidR="00664665" w:rsidRPr="00664665" w:rsidRDefault="00664665" w:rsidP="00664665">
            <w:pPr>
              <w:jc w:val="center"/>
              <w:rPr>
                <w:rFonts w:ascii="Arial" w:eastAsia="MS Mincho" w:hAnsi="Arial" w:cs="Arial"/>
                <w:sz w:val="20"/>
                <w:szCs w:val="20"/>
              </w:rPr>
            </w:pPr>
            <w:r w:rsidRPr="00664665">
              <w:rPr>
                <w:rFonts w:ascii="Arial" w:eastAsia="MS Mincho" w:hAnsi="Arial" w:cs="Arial"/>
                <w:sz w:val="20"/>
                <w:szCs w:val="20"/>
              </w:rPr>
              <w:t>28/01/2025</w:t>
            </w:r>
          </w:p>
        </w:tc>
        <w:tc>
          <w:tcPr>
            <w:tcW w:w="1375" w:type="dxa"/>
            <w:vAlign w:val="center"/>
          </w:tcPr>
          <w:p w14:paraId="511DB338" w14:textId="77777777" w:rsidR="00664665" w:rsidRPr="00664665" w:rsidRDefault="00664665" w:rsidP="00664665">
            <w:pPr>
              <w:jc w:val="center"/>
              <w:rPr>
                <w:rFonts w:ascii="Arial" w:eastAsia="MS Mincho" w:hAnsi="Arial" w:cs="Arial"/>
                <w:color w:val="000000"/>
                <w:sz w:val="20"/>
                <w:szCs w:val="20"/>
              </w:rPr>
            </w:pPr>
            <w:r w:rsidRPr="00664665">
              <w:rPr>
                <w:rFonts w:ascii="Arial" w:eastAsia="MS Mincho" w:hAnsi="Arial" w:cs="Arial"/>
                <w:color w:val="000000"/>
                <w:sz w:val="20"/>
                <w:szCs w:val="20"/>
              </w:rPr>
              <w:t>250128-01</w:t>
            </w:r>
          </w:p>
        </w:tc>
        <w:tc>
          <w:tcPr>
            <w:tcW w:w="2545" w:type="dxa"/>
            <w:vAlign w:val="center"/>
          </w:tcPr>
          <w:p w14:paraId="7B714016" w14:textId="77777777" w:rsidR="00664665" w:rsidRPr="00664665" w:rsidRDefault="00664665" w:rsidP="00664665">
            <w:pPr>
              <w:rPr>
                <w:rFonts w:ascii="Arial" w:eastAsia="MS Mincho" w:hAnsi="Arial" w:cs="Arial"/>
                <w:sz w:val="20"/>
                <w:szCs w:val="20"/>
              </w:rPr>
            </w:pPr>
            <w:r w:rsidRPr="00664665">
              <w:rPr>
                <w:rFonts w:ascii="Arial" w:eastAsia="MS Mincho" w:hAnsi="Arial" w:cs="Arial"/>
                <w:sz w:val="20"/>
                <w:szCs w:val="20"/>
              </w:rPr>
              <w:t>Prise en charge forfait Navigo mois de février</w:t>
            </w:r>
          </w:p>
        </w:tc>
        <w:tc>
          <w:tcPr>
            <w:tcW w:w="2325" w:type="dxa"/>
            <w:vAlign w:val="center"/>
          </w:tcPr>
          <w:p w14:paraId="42B4768A" w14:textId="77777777" w:rsidR="00664665" w:rsidRPr="00664665" w:rsidRDefault="00664665" w:rsidP="00664665">
            <w:pPr>
              <w:rPr>
                <w:rFonts w:ascii="Arial" w:eastAsia="MS Mincho" w:hAnsi="Arial" w:cs="Arial"/>
                <w:sz w:val="20"/>
                <w:szCs w:val="20"/>
              </w:rPr>
            </w:pPr>
            <w:r w:rsidRPr="00664665">
              <w:rPr>
                <w:rFonts w:ascii="Arial" w:eastAsia="MS Mincho" w:hAnsi="Arial" w:cs="Arial"/>
                <w:sz w:val="20"/>
                <w:szCs w:val="20"/>
              </w:rPr>
              <w:t>CCASSU20250101</w:t>
            </w:r>
          </w:p>
        </w:tc>
        <w:tc>
          <w:tcPr>
            <w:tcW w:w="1241" w:type="dxa"/>
            <w:vAlign w:val="center"/>
          </w:tcPr>
          <w:p w14:paraId="2034715D" w14:textId="77777777" w:rsidR="00664665" w:rsidRPr="00664665" w:rsidRDefault="00664665" w:rsidP="00664665">
            <w:pPr>
              <w:jc w:val="center"/>
              <w:rPr>
                <w:rFonts w:ascii="Arial" w:eastAsia="MS Mincho" w:hAnsi="Arial" w:cs="Arial"/>
                <w:sz w:val="20"/>
                <w:szCs w:val="20"/>
              </w:rPr>
            </w:pPr>
            <w:r w:rsidRPr="00664665">
              <w:rPr>
                <w:rFonts w:ascii="Arial" w:eastAsia="MS Mincho" w:hAnsi="Arial" w:cs="Arial"/>
                <w:sz w:val="20"/>
                <w:szCs w:val="20"/>
              </w:rPr>
              <w:t>88.80 €</w:t>
            </w:r>
          </w:p>
        </w:tc>
      </w:tr>
      <w:tr w:rsidR="00664665" w:rsidRPr="00664665" w14:paraId="18832526" w14:textId="77777777" w:rsidTr="00664665">
        <w:trPr>
          <w:trHeight w:val="558"/>
        </w:trPr>
        <w:tc>
          <w:tcPr>
            <w:tcW w:w="1281" w:type="dxa"/>
            <w:vAlign w:val="center"/>
          </w:tcPr>
          <w:p w14:paraId="39D751C2" w14:textId="77777777" w:rsidR="00664665" w:rsidRPr="00664665" w:rsidRDefault="00664665" w:rsidP="00664665">
            <w:pPr>
              <w:jc w:val="center"/>
              <w:rPr>
                <w:rFonts w:ascii="Arial" w:eastAsia="MS Mincho" w:hAnsi="Arial" w:cs="Arial"/>
                <w:sz w:val="20"/>
                <w:szCs w:val="20"/>
              </w:rPr>
            </w:pPr>
            <w:r w:rsidRPr="00664665">
              <w:rPr>
                <w:rFonts w:ascii="Arial" w:eastAsia="MS Mincho" w:hAnsi="Arial" w:cs="Arial"/>
                <w:sz w:val="20"/>
                <w:szCs w:val="20"/>
              </w:rPr>
              <w:t>28/01/2025</w:t>
            </w:r>
          </w:p>
        </w:tc>
        <w:tc>
          <w:tcPr>
            <w:tcW w:w="1375" w:type="dxa"/>
            <w:vAlign w:val="center"/>
          </w:tcPr>
          <w:p w14:paraId="14686049" w14:textId="77777777" w:rsidR="00664665" w:rsidRPr="00664665" w:rsidRDefault="00664665" w:rsidP="00664665">
            <w:pPr>
              <w:jc w:val="center"/>
              <w:rPr>
                <w:rFonts w:ascii="Arial" w:eastAsia="MS Mincho" w:hAnsi="Arial" w:cs="Arial"/>
                <w:color w:val="000000"/>
                <w:sz w:val="20"/>
                <w:szCs w:val="20"/>
              </w:rPr>
            </w:pPr>
            <w:r w:rsidRPr="00664665">
              <w:rPr>
                <w:rFonts w:ascii="Arial" w:eastAsia="MS Mincho" w:hAnsi="Arial" w:cs="Arial"/>
                <w:color w:val="000000"/>
                <w:sz w:val="20"/>
                <w:szCs w:val="20"/>
              </w:rPr>
              <w:t>250128-02</w:t>
            </w:r>
          </w:p>
        </w:tc>
        <w:tc>
          <w:tcPr>
            <w:tcW w:w="2545" w:type="dxa"/>
            <w:vAlign w:val="center"/>
          </w:tcPr>
          <w:p w14:paraId="03429E13" w14:textId="77777777" w:rsidR="00664665" w:rsidRPr="00664665" w:rsidRDefault="00664665" w:rsidP="00664665">
            <w:pPr>
              <w:rPr>
                <w:rFonts w:ascii="Arial" w:eastAsia="MS Mincho" w:hAnsi="Arial" w:cs="Arial"/>
                <w:sz w:val="20"/>
                <w:szCs w:val="20"/>
              </w:rPr>
            </w:pPr>
            <w:r w:rsidRPr="00664665">
              <w:rPr>
                <w:rFonts w:ascii="Arial" w:eastAsia="MS Mincho" w:hAnsi="Arial" w:cs="Arial"/>
                <w:sz w:val="20"/>
                <w:szCs w:val="20"/>
              </w:rPr>
              <w:t>Prise en charge forfait Navigo mois de février</w:t>
            </w:r>
          </w:p>
        </w:tc>
        <w:tc>
          <w:tcPr>
            <w:tcW w:w="2325" w:type="dxa"/>
            <w:vAlign w:val="center"/>
          </w:tcPr>
          <w:p w14:paraId="2DB6F24E" w14:textId="77777777" w:rsidR="00664665" w:rsidRPr="00664665" w:rsidRDefault="00664665" w:rsidP="00664665">
            <w:pPr>
              <w:rPr>
                <w:rFonts w:ascii="Arial" w:eastAsia="MS Mincho" w:hAnsi="Arial" w:cs="Arial"/>
                <w:sz w:val="20"/>
                <w:szCs w:val="20"/>
              </w:rPr>
            </w:pPr>
            <w:r w:rsidRPr="00664665">
              <w:rPr>
                <w:rFonts w:ascii="Arial" w:eastAsia="MS Mincho" w:hAnsi="Arial" w:cs="Arial"/>
                <w:sz w:val="20"/>
                <w:szCs w:val="20"/>
              </w:rPr>
              <w:t>CCASSU20250102</w:t>
            </w:r>
          </w:p>
        </w:tc>
        <w:tc>
          <w:tcPr>
            <w:tcW w:w="1241" w:type="dxa"/>
            <w:vAlign w:val="center"/>
          </w:tcPr>
          <w:p w14:paraId="5E7A650A" w14:textId="77777777" w:rsidR="00664665" w:rsidRPr="00664665" w:rsidRDefault="00664665" w:rsidP="00664665">
            <w:pPr>
              <w:jc w:val="center"/>
              <w:rPr>
                <w:rFonts w:ascii="Arial" w:eastAsia="MS Mincho" w:hAnsi="Arial" w:cs="Arial"/>
                <w:sz w:val="20"/>
                <w:szCs w:val="20"/>
              </w:rPr>
            </w:pPr>
            <w:r w:rsidRPr="00664665">
              <w:rPr>
                <w:rFonts w:ascii="Arial" w:eastAsia="MS Mincho" w:hAnsi="Arial" w:cs="Arial"/>
                <w:sz w:val="20"/>
                <w:szCs w:val="20"/>
              </w:rPr>
              <w:t>88.80 €</w:t>
            </w:r>
          </w:p>
        </w:tc>
      </w:tr>
      <w:tr w:rsidR="00664665" w:rsidRPr="00664665" w14:paraId="1225E554" w14:textId="77777777" w:rsidTr="00664665">
        <w:trPr>
          <w:trHeight w:val="557"/>
        </w:trPr>
        <w:tc>
          <w:tcPr>
            <w:tcW w:w="1281" w:type="dxa"/>
            <w:vAlign w:val="center"/>
          </w:tcPr>
          <w:p w14:paraId="7A34E796" w14:textId="77777777" w:rsidR="00664665" w:rsidRPr="00664665" w:rsidRDefault="00664665" w:rsidP="00664665">
            <w:pPr>
              <w:jc w:val="center"/>
              <w:rPr>
                <w:rFonts w:ascii="Arial" w:eastAsia="MS Mincho" w:hAnsi="Arial" w:cs="Arial"/>
                <w:sz w:val="20"/>
                <w:szCs w:val="20"/>
              </w:rPr>
            </w:pPr>
            <w:r w:rsidRPr="00664665">
              <w:rPr>
                <w:rFonts w:ascii="Arial" w:eastAsia="MS Mincho" w:hAnsi="Arial" w:cs="Arial"/>
                <w:sz w:val="20"/>
                <w:szCs w:val="20"/>
              </w:rPr>
              <w:t>12/02/2025</w:t>
            </w:r>
          </w:p>
        </w:tc>
        <w:tc>
          <w:tcPr>
            <w:tcW w:w="1375" w:type="dxa"/>
            <w:vAlign w:val="center"/>
          </w:tcPr>
          <w:p w14:paraId="5AA55BF4" w14:textId="77777777" w:rsidR="00664665" w:rsidRPr="00664665" w:rsidRDefault="00664665" w:rsidP="00664665">
            <w:pPr>
              <w:jc w:val="center"/>
              <w:rPr>
                <w:rFonts w:ascii="Arial" w:eastAsia="MS Mincho" w:hAnsi="Arial" w:cs="Arial"/>
                <w:color w:val="000000"/>
                <w:sz w:val="20"/>
                <w:szCs w:val="20"/>
              </w:rPr>
            </w:pPr>
            <w:r w:rsidRPr="00664665">
              <w:rPr>
                <w:rFonts w:ascii="Arial" w:eastAsia="MS Mincho" w:hAnsi="Arial" w:cs="Arial"/>
                <w:color w:val="000000"/>
                <w:sz w:val="20"/>
                <w:szCs w:val="20"/>
              </w:rPr>
              <w:t>250212-01</w:t>
            </w:r>
          </w:p>
        </w:tc>
        <w:tc>
          <w:tcPr>
            <w:tcW w:w="2545" w:type="dxa"/>
            <w:vAlign w:val="center"/>
          </w:tcPr>
          <w:p w14:paraId="14C5803A" w14:textId="77777777" w:rsidR="00664665" w:rsidRPr="00664665" w:rsidRDefault="00664665" w:rsidP="00664665">
            <w:pPr>
              <w:rPr>
                <w:rFonts w:ascii="Arial" w:eastAsia="MS Mincho" w:hAnsi="Arial" w:cs="Arial"/>
                <w:sz w:val="20"/>
                <w:szCs w:val="20"/>
              </w:rPr>
            </w:pPr>
            <w:r w:rsidRPr="00664665">
              <w:rPr>
                <w:rFonts w:ascii="Arial" w:eastAsia="MS Mincho" w:hAnsi="Arial" w:cs="Arial"/>
                <w:sz w:val="20"/>
                <w:szCs w:val="20"/>
              </w:rPr>
              <w:t>Aide financière loyers bailleur SEQENS</w:t>
            </w:r>
          </w:p>
        </w:tc>
        <w:tc>
          <w:tcPr>
            <w:tcW w:w="2325" w:type="dxa"/>
            <w:vAlign w:val="center"/>
          </w:tcPr>
          <w:p w14:paraId="77D4E9B7" w14:textId="77777777" w:rsidR="00664665" w:rsidRPr="00664665" w:rsidRDefault="00664665" w:rsidP="00664665">
            <w:pPr>
              <w:rPr>
                <w:rFonts w:ascii="Arial" w:eastAsia="MS Mincho" w:hAnsi="Arial" w:cs="Arial"/>
                <w:sz w:val="20"/>
                <w:szCs w:val="20"/>
              </w:rPr>
            </w:pPr>
            <w:r w:rsidRPr="00664665">
              <w:rPr>
                <w:rFonts w:ascii="Arial" w:eastAsia="MS Mincho" w:hAnsi="Arial" w:cs="Arial"/>
                <w:sz w:val="20"/>
                <w:szCs w:val="20"/>
              </w:rPr>
              <w:t>CCASSU20250201</w:t>
            </w:r>
          </w:p>
        </w:tc>
        <w:tc>
          <w:tcPr>
            <w:tcW w:w="1241" w:type="dxa"/>
            <w:vAlign w:val="center"/>
          </w:tcPr>
          <w:p w14:paraId="3E16F79C" w14:textId="77777777" w:rsidR="00664665" w:rsidRPr="00664665" w:rsidRDefault="00664665" w:rsidP="00664665">
            <w:pPr>
              <w:jc w:val="center"/>
              <w:rPr>
                <w:rFonts w:ascii="Arial" w:eastAsia="MS Mincho" w:hAnsi="Arial" w:cs="Arial"/>
                <w:sz w:val="20"/>
                <w:szCs w:val="20"/>
              </w:rPr>
            </w:pPr>
            <w:r w:rsidRPr="00664665">
              <w:rPr>
                <w:rFonts w:ascii="Arial" w:eastAsia="MS Mincho" w:hAnsi="Arial" w:cs="Arial"/>
                <w:sz w:val="20"/>
                <w:szCs w:val="20"/>
              </w:rPr>
              <w:t>300 €</w:t>
            </w:r>
          </w:p>
        </w:tc>
      </w:tr>
    </w:tbl>
    <w:p w14:paraId="73F3D5A3" w14:textId="77777777" w:rsidR="003F301A" w:rsidRDefault="003F301A" w:rsidP="00C67AE3">
      <w:pPr>
        <w:ind w:left="284" w:right="142" w:firstLine="284"/>
        <w:jc w:val="both"/>
        <w:rPr>
          <w:rFonts w:ascii="Arial" w:hAnsi="Arial" w:cs="Arial"/>
          <w:b/>
          <w:i/>
          <w:iCs/>
          <w:sz w:val="10"/>
          <w:szCs w:val="10"/>
        </w:rPr>
      </w:pPr>
    </w:p>
    <w:p w14:paraId="63A92D58" w14:textId="792C4F32" w:rsidR="00CA75D3" w:rsidRDefault="004C353B" w:rsidP="00222061">
      <w:pPr>
        <w:spacing w:line="276" w:lineRule="auto"/>
        <w:ind w:left="284"/>
        <w:jc w:val="both"/>
        <w:rPr>
          <w:rFonts w:ascii="Arial" w:hAnsi="Arial" w:cs="Arial"/>
          <w:b/>
          <w:i/>
          <w:iCs/>
          <w:szCs w:val="28"/>
        </w:rPr>
      </w:pPr>
      <w:r>
        <w:rPr>
          <w:rFonts w:ascii="Arial" w:hAnsi="Arial" w:cs="Arial"/>
          <w:b/>
          <w:i/>
          <w:iCs/>
          <w:szCs w:val="28"/>
        </w:rPr>
        <w:lastRenderedPageBreak/>
        <w:t>Le quorum</w:t>
      </w:r>
      <w:r w:rsidR="00CA75D3">
        <w:rPr>
          <w:rFonts w:ascii="Arial" w:hAnsi="Arial" w:cs="Arial"/>
          <w:b/>
          <w:i/>
          <w:iCs/>
          <w:szCs w:val="28"/>
        </w:rPr>
        <w:t xml:space="preserve"> est </w:t>
      </w:r>
      <w:r>
        <w:rPr>
          <w:rFonts w:ascii="Arial" w:hAnsi="Arial" w:cs="Arial"/>
          <w:b/>
          <w:i/>
          <w:iCs/>
          <w:szCs w:val="28"/>
        </w:rPr>
        <w:t>atteint,</w:t>
      </w:r>
      <w:r w:rsidR="007D0CE8">
        <w:rPr>
          <w:rFonts w:ascii="Arial" w:hAnsi="Arial" w:cs="Arial"/>
          <w:b/>
          <w:i/>
          <w:iCs/>
          <w:szCs w:val="28"/>
        </w:rPr>
        <w:t xml:space="preserve"> </w:t>
      </w:r>
      <w:r w:rsidR="004072EF" w:rsidRPr="004072EF">
        <w:rPr>
          <w:rFonts w:ascii="Arial" w:hAnsi="Arial" w:cs="Arial"/>
          <w:b/>
          <w:i/>
          <w:iCs/>
          <w:szCs w:val="28"/>
        </w:rPr>
        <w:t>M. MONTARDIER</w:t>
      </w:r>
      <w:r w:rsidR="004072EF">
        <w:rPr>
          <w:rFonts w:ascii="Arial" w:hAnsi="Arial" w:cs="Arial"/>
          <w:b/>
          <w:i/>
          <w:iCs/>
          <w:szCs w:val="28"/>
        </w:rPr>
        <w:t xml:space="preserve"> </w:t>
      </w:r>
      <w:r>
        <w:rPr>
          <w:rFonts w:ascii="Arial" w:hAnsi="Arial" w:cs="Arial"/>
          <w:b/>
          <w:i/>
          <w:iCs/>
          <w:szCs w:val="28"/>
        </w:rPr>
        <w:t xml:space="preserve">ouvre la séance. Il </w:t>
      </w:r>
      <w:r w:rsidR="004072EF">
        <w:rPr>
          <w:rFonts w:ascii="Arial" w:hAnsi="Arial" w:cs="Arial"/>
          <w:b/>
          <w:i/>
          <w:iCs/>
          <w:szCs w:val="28"/>
        </w:rPr>
        <w:t xml:space="preserve">demande aux administrateurs </w:t>
      </w:r>
      <w:r w:rsidR="007D0CE8">
        <w:rPr>
          <w:rFonts w:ascii="Arial" w:hAnsi="Arial" w:cs="Arial"/>
          <w:b/>
          <w:i/>
          <w:iCs/>
          <w:szCs w:val="28"/>
        </w:rPr>
        <w:t>s’ils ont</w:t>
      </w:r>
      <w:r w:rsidR="004072EF">
        <w:rPr>
          <w:rFonts w:ascii="Arial" w:hAnsi="Arial" w:cs="Arial"/>
          <w:b/>
          <w:i/>
          <w:iCs/>
          <w:szCs w:val="28"/>
        </w:rPr>
        <w:t xml:space="preserve"> des remarques </w:t>
      </w:r>
      <w:r w:rsidR="00CA75D3">
        <w:rPr>
          <w:rFonts w:ascii="Arial" w:hAnsi="Arial" w:cs="Arial"/>
          <w:b/>
          <w:i/>
          <w:iCs/>
          <w:szCs w:val="28"/>
        </w:rPr>
        <w:t>au sujet des</w:t>
      </w:r>
      <w:r w:rsidR="007D0CE8">
        <w:rPr>
          <w:rFonts w:ascii="Arial" w:hAnsi="Arial" w:cs="Arial"/>
          <w:b/>
          <w:i/>
          <w:iCs/>
          <w:szCs w:val="28"/>
        </w:rPr>
        <w:t xml:space="preserve"> décisions </w:t>
      </w:r>
      <w:r w:rsidR="00CA75D3">
        <w:rPr>
          <w:rFonts w:ascii="Arial" w:hAnsi="Arial" w:cs="Arial"/>
          <w:b/>
          <w:i/>
          <w:iCs/>
          <w:szCs w:val="28"/>
        </w:rPr>
        <w:t>ou de l’ordre du jour. En l’absence de commentaires, M. MONTARDIER poursuit avec quelques informations d</w:t>
      </w:r>
      <w:r w:rsidR="00B035C5">
        <w:rPr>
          <w:rFonts w:ascii="Arial" w:hAnsi="Arial" w:cs="Arial"/>
          <w:b/>
          <w:i/>
          <w:iCs/>
          <w:szCs w:val="28"/>
        </w:rPr>
        <w:t>’ordre générale.</w:t>
      </w:r>
      <w:r>
        <w:rPr>
          <w:rFonts w:ascii="Arial" w:hAnsi="Arial" w:cs="Arial"/>
          <w:b/>
          <w:i/>
          <w:iCs/>
          <w:szCs w:val="28"/>
        </w:rPr>
        <w:t xml:space="preserve"> </w:t>
      </w:r>
    </w:p>
    <w:p w14:paraId="4D16B890" w14:textId="14741A52" w:rsidR="007210AF" w:rsidRDefault="004C353B" w:rsidP="00222061">
      <w:pPr>
        <w:spacing w:line="276" w:lineRule="auto"/>
        <w:ind w:left="284"/>
        <w:jc w:val="both"/>
        <w:rPr>
          <w:rFonts w:ascii="Arial" w:hAnsi="Arial" w:cs="Arial"/>
          <w:b/>
          <w:i/>
          <w:iCs/>
          <w:szCs w:val="28"/>
        </w:rPr>
      </w:pPr>
      <w:r>
        <w:rPr>
          <w:rFonts w:ascii="Arial" w:hAnsi="Arial" w:cs="Arial"/>
          <w:b/>
          <w:i/>
          <w:iCs/>
          <w:szCs w:val="28"/>
        </w:rPr>
        <w:t xml:space="preserve">Au niveau du logement social, il informe de la tenue de plusieurs </w:t>
      </w:r>
      <w:r w:rsidR="00F6090C">
        <w:rPr>
          <w:rFonts w:ascii="Arial" w:hAnsi="Arial" w:cs="Arial"/>
          <w:b/>
          <w:i/>
          <w:iCs/>
          <w:szCs w:val="28"/>
        </w:rPr>
        <w:t>C</w:t>
      </w:r>
      <w:r>
        <w:rPr>
          <w:rFonts w:ascii="Arial" w:hAnsi="Arial" w:cs="Arial"/>
          <w:b/>
          <w:i/>
          <w:iCs/>
          <w:szCs w:val="28"/>
        </w:rPr>
        <w:t xml:space="preserve">ommissions permanentes qui ont donné lieu à l’attribution de trois logements de type </w:t>
      </w:r>
      <w:r w:rsidRPr="00F52EB4">
        <w:rPr>
          <w:rFonts w:ascii="Arial" w:hAnsi="Arial" w:cs="Arial"/>
          <w:b/>
          <w:i/>
          <w:iCs/>
          <w:szCs w:val="28"/>
          <w:highlight w:val="yellow"/>
        </w:rPr>
        <w:t>T1, T</w:t>
      </w:r>
      <w:r w:rsidR="00F52EB4" w:rsidRPr="00F52EB4">
        <w:rPr>
          <w:rFonts w:ascii="Arial" w:hAnsi="Arial" w:cs="Arial"/>
          <w:b/>
          <w:i/>
          <w:iCs/>
          <w:szCs w:val="28"/>
          <w:highlight w:val="yellow"/>
        </w:rPr>
        <w:t>3</w:t>
      </w:r>
      <w:r w:rsidRPr="00F52EB4">
        <w:rPr>
          <w:rFonts w:ascii="Arial" w:hAnsi="Arial" w:cs="Arial"/>
          <w:b/>
          <w:i/>
          <w:iCs/>
          <w:szCs w:val="28"/>
          <w:highlight w:val="yellow"/>
        </w:rPr>
        <w:t xml:space="preserve"> et T</w:t>
      </w:r>
      <w:r w:rsidR="00F52EB4" w:rsidRPr="00F52EB4">
        <w:rPr>
          <w:rFonts w:ascii="Arial" w:hAnsi="Arial" w:cs="Arial"/>
          <w:b/>
          <w:i/>
          <w:iCs/>
          <w:szCs w:val="28"/>
          <w:highlight w:val="yellow"/>
        </w:rPr>
        <w:t>4</w:t>
      </w:r>
      <w:r w:rsidR="00F52EB4">
        <w:rPr>
          <w:rFonts w:ascii="Arial" w:hAnsi="Arial" w:cs="Arial"/>
          <w:b/>
          <w:i/>
          <w:iCs/>
          <w:szCs w:val="28"/>
        </w:rPr>
        <w:t xml:space="preserve"> </w:t>
      </w:r>
      <w:r w:rsidR="00F52EB4" w:rsidRPr="00F52EB4">
        <w:rPr>
          <w:rFonts w:ascii="Arial" w:hAnsi="Arial" w:cs="Arial"/>
          <w:bCs/>
          <w:i/>
          <w:iCs/>
          <w:color w:val="FF0000"/>
          <w:szCs w:val="28"/>
        </w:rPr>
        <w:t>(</w:t>
      </w:r>
      <w:r w:rsidR="00BA6073">
        <w:rPr>
          <w:rFonts w:ascii="Arial" w:hAnsi="Arial" w:cs="Arial"/>
          <w:bCs/>
          <w:i/>
          <w:iCs/>
          <w:color w:val="FF0000"/>
          <w:szCs w:val="28"/>
        </w:rPr>
        <w:t xml:space="preserve">à </w:t>
      </w:r>
      <w:r w:rsidR="00F52EB4" w:rsidRPr="00F52EB4">
        <w:rPr>
          <w:rFonts w:ascii="Arial" w:hAnsi="Arial" w:cs="Arial"/>
          <w:bCs/>
          <w:i/>
          <w:iCs/>
          <w:color w:val="FF0000"/>
          <w:szCs w:val="28"/>
        </w:rPr>
        <w:t>vérif Mélanie)</w:t>
      </w:r>
      <w:r w:rsidR="00F52EB4" w:rsidRPr="00F52EB4">
        <w:rPr>
          <w:rFonts w:ascii="Arial" w:hAnsi="Arial" w:cs="Arial"/>
          <w:b/>
          <w:i/>
          <w:iCs/>
          <w:color w:val="FF0000"/>
          <w:szCs w:val="28"/>
        </w:rPr>
        <w:t xml:space="preserve"> </w:t>
      </w:r>
      <w:r w:rsidR="00F52EB4">
        <w:rPr>
          <w:rFonts w:ascii="Arial" w:hAnsi="Arial" w:cs="Arial"/>
          <w:b/>
          <w:i/>
          <w:iCs/>
          <w:szCs w:val="28"/>
        </w:rPr>
        <w:t>depuis décembre</w:t>
      </w:r>
      <w:r>
        <w:rPr>
          <w:rFonts w:ascii="Arial" w:hAnsi="Arial" w:cs="Arial"/>
          <w:b/>
          <w:i/>
          <w:iCs/>
          <w:szCs w:val="28"/>
        </w:rPr>
        <w:t xml:space="preserve">. Il précise que l’étude des dossiers de demande de logement représente une charge de travail conséquente pour Mme Mélanie RICHARD en charge du social au CCAS. En effet, sur 90 dossiers examinés, ce sont 10 dossiers </w:t>
      </w:r>
      <w:r w:rsidR="009774C0">
        <w:rPr>
          <w:rFonts w:ascii="Arial" w:hAnsi="Arial" w:cs="Arial"/>
          <w:b/>
          <w:i/>
          <w:iCs/>
          <w:szCs w:val="28"/>
        </w:rPr>
        <w:t>présélectionnés</w:t>
      </w:r>
      <w:r>
        <w:rPr>
          <w:rFonts w:ascii="Arial" w:hAnsi="Arial" w:cs="Arial"/>
          <w:b/>
          <w:i/>
          <w:iCs/>
          <w:szCs w:val="28"/>
        </w:rPr>
        <w:t xml:space="preserve"> puis 6 dossiers prioritaires proposé</w:t>
      </w:r>
      <w:r w:rsidR="00F6090C">
        <w:rPr>
          <w:rFonts w:ascii="Arial" w:hAnsi="Arial" w:cs="Arial"/>
          <w:b/>
          <w:i/>
          <w:iCs/>
          <w:szCs w:val="28"/>
        </w:rPr>
        <w:t xml:space="preserve">s en Commission permanente. </w:t>
      </w:r>
      <w:r w:rsidR="0003142B">
        <w:rPr>
          <w:rFonts w:ascii="Arial" w:hAnsi="Arial" w:cs="Arial"/>
          <w:b/>
          <w:i/>
          <w:iCs/>
          <w:szCs w:val="28"/>
        </w:rPr>
        <w:br/>
      </w:r>
      <w:r w:rsidR="007210AF" w:rsidRPr="0003142B">
        <w:rPr>
          <w:rFonts w:ascii="Arial" w:hAnsi="Arial" w:cs="Arial"/>
          <w:b/>
          <w:i/>
          <w:iCs/>
          <w:szCs w:val="28"/>
        </w:rPr>
        <w:t>M. Marc MONTARDIER évoque également les aides financières accordées par le CCAS pour soutenir les personnes rencontrant des difficultés à régler leur loyer.</w:t>
      </w:r>
    </w:p>
    <w:p w14:paraId="2A6B7740" w14:textId="77777777" w:rsidR="007210AF" w:rsidRDefault="007210AF" w:rsidP="007210AF">
      <w:pPr>
        <w:spacing w:line="276" w:lineRule="auto"/>
        <w:jc w:val="both"/>
        <w:rPr>
          <w:rFonts w:ascii="Arial" w:hAnsi="Arial" w:cs="Arial"/>
          <w:b/>
          <w:i/>
          <w:iCs/>
          <w:szCs w:val="28"/>
        </w:rPr>
      </w:pPr>
    </w:p>
    <w:p w14:paraId="046CA405" w14:textId="208D0419" w:rsidR="00F6090C" w:rsidRDefault="00F6090C" w:rsidP="00222061">
      <w:pPr>
        <w:spacing w:line="276" w:lineRule="auto"/>
        <w:ind w:left="284"/>
        <w:jc w:val="both"/>
        <w:rPr>
          <w:rFonts w:ascii="Arial" w:hAnsi="Arial" w:cs="Arial"/>
          <w:b/>
          <w:i/>
          <w:iCs/>
          <w:szCs w:val="28"/>
        </w:rPr>
      </w:pPr>
      <w:r>
        <w:rPr>
          <w:rFonts w:ascii="Arial" w:hAnsi="Arial" w:cs="Arial"/>
          <w:b/>
          <w:i/>
          <w:iCs/>
          <w:szCs w:val="28"/>
        </w:rPr>
        <w:t>Enfin</w:t>
      </w:r>
      <w:r w:rsidR="00F52EB4">
        <w:rPr>
          <w:rFonts w:ascii="Arial" w:hAnsi="Arial" w:cs="Arial"/>
          <w:b/>
          <w:i/>
          <w:iCs/>
          <w:szCs w:val="28"/>
        </w:rPr>
        <w:t>,</w:t>
      </w:r>
      <w:r>
        <w:rPr>
          <w:rFonts w:ascii="Arial" w:hAnsi="Arial" w:cs="Arial"/>
          <w:b/>
          <w:i/>
          <w:iCs/>
          <w:szCs w:val="28"/>
        </w:rPr>
        <w:t xml:space="preserve"> il informe du déménagement du Service d’action sociale </w:t>
      </w:r>
      <w:r w:rsidR="00EF723A">
        <w:rPr>
          <w:rFonts w:ascii="Arial" w:hAnsi="Arial" w:cs="Arial"/>
          <w:b/>
          <w:i/>
          <w:iCs/>
          <w:szCs w:val="28"/>
        </w:rPr>
        <w:t>d’</w:t>
      </w:r>
      <w:r>
        <w:rPr>
          <w:rFonts w:ascii="Arial" w:hAnsi="Arial" w:cs="Arial"/>
          <w:b/>
          <w:i/>
          <w:iCs/>
          <w:szCs w:val="28"/>
        </w:rPr>
        <w:t xml:space="preserve">Elancourt à Trappes et </w:t>
      </w:r>
      <w:r w:rsidR="00EF723A">
        <w:rPr>
          <w:rFonts w:ascii="Arial" w:hAnsi="Arial" w:cs="Arial"/>
          <w:b/>
          <w:i/>
          <w:iCs/>
          <w:szCs w:val="28"/>
        </w:rPr>
        <w:t xml:space="preserve">à </w:t>
      </w:r>
      <w:r>
        <w:rPr>
          <w:rFonts w:ascii="Arial" w:hAnsi="Arial" w:cs="Arial"/>
          <w:b/>
          <w:i/>
          <w:iCs/>
          <w:szCs w:val="28"/>
        </w:rPr>
        <w:t xml:space="preserve">Rambouillet pour d’autres services. Cette </w:t>
      </w:r>
      <w:r w:rsidR="00EF723A">
        <w:rPr>
          <w:rFonts w:ascii="Arial" w:hAnsi="Arial" w:cs="Arial"/>
          <w:b/>
          <w:i/>
          <w:iCs/>
          <w:szCs w:val="28"/>
        </w:rPr>
        <w:t>nouvelle localisation</w:t>
      </w:r>
      <w:r>
        <w:rPr>
          <w:rFonts w:ascii="Arial" w:hAnsi="Arial" w:cs="Arial"/>
          <w:b/>
          <w:i/>
          <w:iCs/>
          <w:szCs w:val="28"/>
        </w:rPr>
        <w:t xml:space="preserve"> </w:t>
      </w:r>
      <w:r w:rsidR="00EF723A">
        <w:rPr>
          <w:rFonts w:ascii="Arial" w:hAnsi="Arial" w:cs="Arial"/>
          <w:b/>
          <w:i/>
          <w:iCs/>
          <w:szCs w:val="28"/>
        </w:rPr>
        <w:t xml:space="preserve">n’est pas sans compliquer les démarches de nos administrés. Le CCAS de Coignières et </w:t>
      </w:r>
      <w:r w:rsidR="0029118F">
        <w:rPr>
          <w:rFonts w:ascii="Arial" w:hAnsi="Arial" w:cs="Arial"/>
          <w:b/>
          <w:i/>
          <w:iCs/>
          <w:szCs w:val="28"/>
        </w:rPr>
        <w:t xml:space="preserve">le </w:t>
      </w:r>
      <w:r w:rsidR="002A157E">
        <w:rPr>
          <w:rFonts w:ascii="Arial" w:hAnsi="Arial" w:cs="Arial"/>
          <w:b/>
          <w:i/>
          <w:iCs/>
          <w:szCs w:val="28"/>
        </w:rPr>
        <w:t>S</w:t>
      </w:r>
      <w:r w:rsidR="00EF723A">
        <w:rPr>
          <w:rFonts w:ascii="Arial" w:hAnsi="Arial" w:cs="Arial"/>
          <w:b/>
          <w:i/>
          <w:iCs/>
          <w:szCs w:val="28"/>
        </w:rPr>
        <w:t xml:space="preserve">AS d’Elancourt travaillant en étroite </w:t>
      </w:r>
      <w:r w:rsidR="00712987">
        <w:rPr>
          <w:rFonts w:ascii="Arial" w:hAnsi="Arial" w:cs="Arial"/>
          <w:b/>
          <w:i/>
          <w:iCs/>
          <w:szCs w:val="28"/>
        </w:rPr>
        <w:t>collaboration</w:t>
      </w:r>
      <w:r w:rsidR="00EF723A">
        <w:rPr>
          <w:rFonts w:ascii="Arial" w:hAnsi="Arial" w:cs="Arial"/>
          <w:b/>
          <w:i/>
          <w:iCs/>
          <w:szCs w:val="28"/>
        </w:rPr>
        <w:t xml:space="preserve"> depuis plusieurs années, </w:t>
      </w:r>
      <w:r w:rsidR="002A157E">
        <w:rPr>
          <w:rFonts w:ascii="Arial" w:hAnsi="Arial" w:cs="Arial"/>
          <w:b/>
          <w:i/>
          <w:iCs/>
          <w:szCs w:val="28"/>
        </w:rPr>
        <w:t>il est envisagé</w:t>
      </w:r>
      <w:r w:rsidR="003D55C2">
        <w:rPr>
          <w:rFonts w:ascii="Arial" w:hAnsi="Arial" w:cs="Arial"/>
          <w:b/>
          <w:i/>
          <w:iCs/>
          <w:szCs w:val="28"/>
        </w:rPr>
        <w:t xml:space="preserve"> d’instaurer une permanence au CCAS ou en Mairie de Coignières. M. MONTARDIER ajoute que cela avait déjà été </w:t>
      </w:r>
      <w:r w:rsidR="00712987">
        <w:rPr>
          <w:rFonts w:ascii="Arial" w:hAnsi="Arial" w:cs="Arial"/>
          <w:b/>
          <w:i/>
          <w:iCs/>
          <w:szCs w:val="28"/>
        </w:rPr>
        <w:t>mis en place</w:t>
      </w:r>
      <w:r w:rsidR="003D55C2">
        <w:rPr>
          <w:rFonts w:ascii="Arial" w:hAnsi="Arial" w:cs="Arial"/>
          <w:b/>
          <w:i/>
          <w:iCs/>
          <w:szCs w:val="28"/>
        </w:rPr>
        <w:t xml:space="preserve"> en 202</w:t>
      </w:r>
      <w:r w:rsidR="001F52BB">
        <w:rPr>
          <w:rFonts w:ascii="Arial" w:hAnsi="Arial" w:cs="Arial"/>
          <w:b/>
          <w:i/>
          <w:iCs/>
          <w:szCs w:val="28"/>
        </w:rPr>
        <w:t>2-2023, avec une permanence par semaine,</w:t>
      </w:r>
      <w:r w:rsidR="003D55C2">
        <w:rPr>
          <w:rFonts w:ascii="Arial" w:hAnsi="Arial" w:cs="Arial"/>
          <w:b/>
          <w:i/>
          <w:iCs/>
          <w:szCs w:val="28"/>
        </w:rPr>
        <w:t xml:space="preserve"> puis interrompu</w:t>
      </w:r>
      <w:r w:rsidR="0056502C">
        <w:rPr>
          <w:rFonts w:ascii="Arial" w:hAnsi="Arial" w:cs="Arial"/>
          <w:b/>
          <w:i/>
          <w:iCs/>
          <w:szCs w:val="28"/>
        </w:rPr>
        <w:t xml:space="preserve"> à la</w:t>
      </w:r>
      <w:r w:rsidR="003D55C2">
        <w:rPr>
          <w:rFonts w:ascii="Arial" w:hAnsi="Arial" w:cs="Arial"/>
          <w:b/>
          <w:i/>
          <w:iCs/>
          <w:szCs w:val="28"/>
        </w:rPr>
        <w:t xml:space="preserve"> suite </w:t>
      </w:r>
      <w:r w:rsidR="0056502C">
        <w:rPr>
          <w:rFonts w:ascii="Arial" w:hAnsi="Arial" w:cs="Arial"/>
          <w:b/>
          <w:i/>
          <w:iCs/>
          <w:szCs w:val="28"/>
        </w:rPr>
        <w:t>d’</w:t>
      </w:r>
      <w:r w:rsidR="003D55C2">
        <w:rPr>
          <w:rFonts w:ascii="Arial" w:hAnsi="Arial" w:cs="Arial"/>
          <w:b/>
          <w:i/>
          <w:iCs/>
          <w:szCs w:val="28"/>
        </w:rPr>
        <w:t>une réorganisation des services du SAS.</w:t>
      </w:r>
    </w:p>
    <w:p w14:paraId="4E8AEEE1" w14:textId="33E4094F" w:rsidR="009C1D98" w:rsidRDefault="009C1D98" w:rsidP="00222061">
      <w:pPr>
        <w:spacing w:line="276" w:lineRule="auto"/>
        <w:ind w:left="284"/>
        <w:jc w:val="both"/>
        <w:rPr>
          <w:rFonts w:ascii="Arial" w:hAnsi="Arial" w:cs="Arial"/>
          <w:b/>
          <w:i/>
          <w:iCs/>
          <w:szCs w:val="28"/>
        </w:rPr>
      </w:pPr>
      <w:r>
        <w:rPr>
          <w:rFonts w:ascii="Arial" w:hAnsi="Arial" w:cs="Arial"/>
          <w:b/>
          <w:i/>
          <w:iCs/>
          <w:szCs w:val="28"/>
        </w:rPr>
        <w:t>Autre information, la mise en service d</w:t>
      </w:r>
      <w:r w:rsidR="007210AF">
        <w:rPr>
          <w:rFonts w:ascii="Arial" w:hAnsi="Arial" w:cs="Arial"/>
          <w:b/>
          <w:i/>
          <w:iCs/>
          <w:szCs w:val="28"/>
        </w:rPr>
        <w:t>u</w:t>
      </w:r>
      <w:r>
        <w:rPr>
          <w:rFonts w:ascii="Arial" w:hAnsi="Arial" w:cs="Arial"/>
          <w:b/>
          <w:i/>
          <w:iCs/>
          <w:szCs w:val="28"/>
        </w:rPr>
        <w:t xml:space="preserve"> minibus électrique adapté aux personnes âgées</w:t>
      </w:r>
      <w:r w:rsidR="002A157E">
        <w:rPr>
          <w:rFonts w:ascii="Arial" w:hAnsi="Arial" w:cs="Arial"/>
          <w:b/>
          <w:i/>
          <w:iCs/>
          <w:szCs w:val="28"/>
        </w:rPr>
        <w:t xml:space="preserve"> </w:t>
      </w:r>
      <w:r>
        <w:rPr>
          <w:rFonts w:ascii="Arial" w:hAnsi="Arial" w:cs="Arial"/>
          <w:b/>
          <w:i/>
          <w:iCs/>
          <w:szCs w:val="28"/>
        </w:rPr>
        <w:t>d’ici un mois.</w:t>
      </w:r>
      <w:r w:rsidR="0056502C">
        <w:rPr>
          <w:rFonts w:ascii="Arial" w:hAnsi="Arial" w:cs="Arial"/>
          <w:b/>
          <w:i/>
          <w:iCs/>
          <w:szCs w:val="28"/>
        </w:rPr>
        <w:t xml:space="preserve"> </w:t>
      </w:r>
    </w:p>
    <w:p w14:paraId="6357744F" w14:textId="6EFD61A7" w:rsidR="0056502C" w:rsidRDefault="00A41F9B" w:rsidP="00222061">
      <w:pPr>
        <w:spacing w:line="276" w:lineRule="auto"/>
        <w:ind w:left="284"/>
        <w:jc w:val="both"/>
        <w:rPr>
          <w:rFonts w:ascii="Arial" w:hAnsi="Arial" w:cs="Arial"/>
          <w:b/>
          <w:i/>
          <w:iCs/>
          <w:szCs w:val="28"/>
        </w:rPr>
      </w:pPr>
      <w:r>
        <w:rPr>
          <w:rFonts w:ascii="Arial" w:hAnsi="Arial" w:cs="Arial"/>
          <w:b/>
          <w:i/>
          <w:iCs/>
          <w:szCs w:val="28"/>
        </w:rPr>
        <w:t xml:space="preserve">En ce qui concerne </w:t>
      </w:r>
      <w:r w:rsidR="0056502C">
        <w:rPr>
          <w:rFonts w:ascii="Arial" w:hAnsi="Arial" w:cs="Arial"/>
          <w:b/>
          <w:i/>
          <w:iCs/>
          <w:szCs w:val="28"/>
        </w:rPr>
        <w:t xml:space="preserve">les travaux de la Résidence autonomie, M. MONTARDIER annonce </w:t>
      </w:r>
      <w:r w:rsidR="002A157E">
        <w:rPr>
          <w:rFonts w:ascii="Arial" w:hAnsi="Arial" w:cs="Arial"/>
          <w:b/>
          <w:i/>
          <w:iCs/>
          <w:szCs w:val="28"/>
        </w:rPr>
        <w:t xml:space="preserve">l’achèvement des travaux </w:t>
      </w:r>
      <w:r w:rsidR="0056502C">
        <w:rPr>
          <w:rFonts w:ascii="Arial" w:hAnsi="Arial" w:cs="Arial"/>
          <w:b/>
          <w:i/>
          <w:iCs/>
          <w:szCs w:val="28"/>
        </w:rPr>
        <w:t>financés par l</w:t>
      </w:r>
      <w:r w:rsidR="001B0757">
        <w:rPr>
          <w:rFonts w:ascii="Arial" w:hAnsi="Arial" w:cs="Arial"/>
          <w:b/>
          <w:i/>
          <w:iCs/>
          <w:szCs w:val="28"/>
        </w:rPr>
        <w:t>a</w:t>
      </w:r>
      <w:r w:rsidR="00762A44">
        <w:rPr>
          <w:rFonts w:ascii="Arial" w:hAnsi="Arial" w:cs="Arial"/>
          <w:b/>
          <w:i/>
          <w:iCs/>
          <w:szCs w:val="28"/>
        </w:rPr>
        <w:t xml:space="preserve"> Caisse Nationale d’Assurance Vieillesse</w:t>
      </w:r>
      <w:r w:rsidR="0056502C">
        <w:rPr>
          <w:rFonts w:ascii="Arial" w:hAnsi="Arial" w:cs="Arial"/>
          <w:b/>
          <w:i/>
          <w:iCs/>
          <w:szCs w:val="28"/>
        </w:rPr>
        <w:t xml:space="preserve"> </w:t>
      </w:r>
      <w:r w:rsidR="00762A44" w:rsidRPr="00762A44">
        <w:rPr>
          <w:rFonts w:ascii="Arial" w:hAnsi="Arial" w:cs="Arial"/>
          <w:b/>
          <w:i/>
          <w:iCs/>
          <w:szCs w:val="28"/>
        </w:rPr>
        <w:t>(</w:t>
      </w:r>
      <w:r w:rsidR="0056502C" w:rsidRPr="00762A44">
        <w:rPr>
          <w:rFonts w:ascii="Arial" w:hAnsi="Arial" w:cs="Arial"/>
          <w:b/>
          <w:i/>
          <w:iCs/>
          <w:szCs w:val="28"/>
        </w:rPr>
        <w:t>CN</w:t>
      </w:r>
      <w:r w:rsidR="001B0757" w:rsidRPr="00762A44">
        <w:rPr>
          <w:rFonts w:ascii="Arial" w:hAnsi="Arial" w:cs="Arial"/>
          <w:b/>
          <w:i/>
          <w:iCs/>
          <w:szCs w:val="28"/>
        </w:rPr>
        <w:t>A</w:t>
      </w:r>
      <w:r w:rsidR="0056502C" w:rsidRPr="00762A44">
        <w:rPr>
          <w:rFonts w:ascii="Arial" w:hAnsi="Arial" w:cs="Arial"/>
          <w:b/>
          <w:i/>
          <w:iCs/>
          <w:szCs w:val="28"/>
        </w:rPr>
        <w:t>V</w:t>
      </w:r>
      <w:r w:rsidR="00762A44" w:rsidRPr="00762A44">
        <w:rPr>
          <w:rFonts w:ascii="Arial" w:hAnsi="Arial" w:cs="Arial"/>
          <w:b/>
          <w:i/>
          <w:iCs/>
          <w:szCs w:val="28"/>
        </w:rPr>
        <w:t>)</w:t>
      </w:r>
      <w:r w:rsidR="001B0757" w:rsidRPr="00762A44">
        <w:rPr>
          <w:rFonts w:ascii="Arial" w:hAnsi="Arial" w:cs="Arial"/>
          <w:b/>
          <w:i/>
          <w:iCs/>
          <w:szCs w:val="28"/>
        </w:rPr>
        <w:t>.</w:t>
      </w:r>
      <w:r w:rsidR="001B0757">
        <w:rPr>
          <w:rFonts w:ascii="Arial" w:hAnsi="Arial" w:cs="Arial"/>
          <w:b/>
          <w:i/>
          <w:iCs/>
          <w:szCs w:val="28"/>
        </w:rPr>
        <w:t xml:space="preserve"> </w:t>
      </w:r>
      <w:r w:rsidR="0056502C">
        <w:rPr>
          <w:rFonts w:ascii="Arial" w:hAnsi="Arial" w:cs="Arial"/>
          <w:b/>
          <w:i/>
          <w:iCs/>
          <w:szCs w:val="28"/>
        </w:rPr>
        <w:t>Pour rappel les travaux de rénovation ont concerné les salles d’eau, le hall d’accueil, la salle de restauration et la salle d’animation. Il informe qu</w:t>
      </w:r>
      <w:r w:rsidR="002A157E">
        <w:rPr>
          <w:rFonts w:ascii="Arial" w:hAnsi="Arial" w:cs="Arial"/>
          <w:b/>
          <w:i/>
          <w:iCs/>
          <w:szCs w:val="28"/>
        </w:rPr>
        <w:t>’il</w:t>
      </w:r>
      <w:r w:rsidR="0056502C">
        <w:rPr>
          <w:rFonts w:ascii="Arial" w:hAnsi="Arial" w:cs="Arial"/>
          <w:b/>
          <w:i/>
          <w:iCs/>
          <w:szCs w:val="28"/>
        </w:rPr>
        <w:t xml:space="preserve"> reste 10 studios à rénover</w:t>
      </w:r>
      <w:r w:rsidR="002A157E">
        <w:rPr>
          <w:rFonts w:ascii="Arial" w:hAnsi="Arial" w:cs="Arial"/>
          <w:b/>
          <w:i/>
          <w:iCs/>
          <w:szCs w:val="28"/>
        </w:rPr>
        <w:t>,</w:t>
      </w:r>
      <w:r w:rsidR="0056502C">
        <w:rPr>
          <w:rFonts w:ascii="Arial" w:hAnsi="Arial" w:cs="Arial"/>
          <w:b/>
          <w:i/>
          <w:iCs/>
          <w:szCs w:val="28"/>
        </w:rPr>
        <w:t xml:space="preserve"> lesquels permettront d’accueillir les nouveaux résidents </w:t>
      </w:r>
      <w:r w:rsidR="001F52BB">
        <w:rPr>
          <w:rFonts w:ascii="Arial" w:hAnsi="Arial" w:cs="Arial"/>
          <w:b/>
          <w:i/>
          <w:iCs/>
          <w:szCs w:val="28"/>
        </w:rPr>
        <w:t xml:space="preserve">actuellement </w:t>
      </w:r>
      <w:r w:rsidR="0056502C">
        <w:rPr>
          <w:rFonts w:ascii="Arial" w:hAnsi="Arial" w:cs="Arial"/>
          <w:b/>
          <w:i/>
          <w:iCs/>
          <w:szCs w:val="28"/>
        </w:rPr>
        <w:t>sur liste d’attente.</w:t>
      </w:r>
    </w:p>
    <w:p w14:paraId="6586E1B9" w14:textId="2139CC0F" w:rsidR="0056502C" w:rsidRDefault="0056502C" w:rsidP="00222061">
      <w:pPr>
        <w:spacing w:line="276" w:lineRule="auto"/>
        <w:ind w:left="284"/>
        <w:jc w:val="both"/>
        <w:rPr>
          <w:rFonts w:ascii="Arial" w:hAnsi="Arial" w:cs="Arial"/>
          <w:b/>
          <w:i/>
          <w:iCs/>
          <w:szCs w:val="28"/>
        </w:rPr>
      </w:pPr>
      <w:r>
        <w:rPr>
          <w:rFonts w:ascii="Arial" w:hAnsi="Arial" w:cs="Arial"/>
          <w:b/>
          <w:i/>
          <w:iCs/>
          <w:szCs w:val="28"/>
        </w:rPr>
        <w:t>Toujours au niveau de la Résidence, M. MONTARDIER fait part de l’aménagement récent d’une sente du parking à la terrasse. Enfin des travaux au niveau du parking sont prévus en 202</w:t>
      </w:r>
      <w:r w:rsidR="007210AF">
        <w:rPr>
          <w:rFonts w:ascii="Arial" w:hAnsi="Arial" w:cs="Arial"/>
          <w:b/>
          <w:i/>
          <w:iCs/>
          <w:szCs w:val="28"/>
        </w:rPr>
        <w:t>6</w:t>
      </w:r>
      <w:r>
        <w:rPr>
          <w:rFonts w:ascii="Arial" w:hAnsi="Arial" w:cs="Arial"/>
          <w:b/>
          <w:i/>
          <w:iCs/>
          <w:szCs w:val="28"/>
        </w:rPr>
        <w:t xml:space="preserve"> avec notamment l’installation d’un portail coulissant.</w:t>
      </w:r>
    </w:p>
    <w:p w14:paraId="3A190E5E" w14:textId="415631B1" w:rsidR="0056502C" w:rsidRDefault="001F52BB" w:rsidP="00222061">
      <w:pPr>
        <w:spacing w:line="276" w:lineRule="auto"/>
        <w:ind w:left="284"/>
        <w:jc w:val="both"/>
        <w:rPr>
          <w:rFonts w:ascii="Arial" w:hAnsi="Arial" w:cs="Arial"/>
          <w:b/>
          <w:i/>
          <w:iCs/>
          <w:szCs w:val="28"/>
        </w:rPr>
      </w:pPr>
      <w:r>
        <w:rPr>
          <w:rFonts w:ascii="Arial" w:hAnsi="Arial" w:cs="Arial"/>
          <w:b/>
          <w:i/>
          <w:iCs/>
          <w:szCs w:val="28"/>
        </w:rPr>
        <w:t>Pour la</w:t>
      </w:r>
      <w:r w:rsidR="00A41F9B">
        <w:rPr>
          <w:rFonts w:ascii="Arial" w:hAnsi="Arial" w:cs="Arial"/>
          <w:b/>
          <w:i/>
          <w:iCs/>
          <w:szCs w:val="28"/>
        </w:rPr>
        <w:t xml:space="preserve"> Ville de Coignières, M. MONTARDIER annonce un taux de logements sociaux pour 2024 évalué à 52.34% par les services de la Préfecture. Ceci s’expliquerait par une diminution du nombre de résidences principales</w:t>
      </w:r>
      <w:r w:rsidR="00961595">
        <w:rPr>
          <w:rFonts w:ascii="Arial" w:hAnsi="Arial" w:cs="Arial"/>
          <w:b/>
          <w:i/>
          <w:iCs/>
          <w:szCs w:val="28"/>
        </w:rPr>
        <w:t xml:space="preserve"> (1 </w:t>
      </w:r>
      <w:r>
        <w:rPr>
          <w:rFonts w:ascii="Arial" w:hAnsi="Arial" w:cs="Arial"/>
          <w:b/>
          <w:i/>
          <w:iCs/>
          <w:szCs w:val="28"/>
        </w:rPr>
        <w:t>4</w:t>
      </w:r>
      <w:r w:rsidR="00961595">
        <w:rPr>
          <w:rFonts w:ascii="Arial" w:hAnsi="Arial" w:cs="Arial"/>
          <w:b/>
          <w:i/>
          <w:iCs/>
          <w:szCs w:val="28"/>
        </w:rPr>
        <w:t>56</w:t>
      </w:r>
      <w:r w:rsidR="00A41F9B">
        <w:rPr>
          <w:rFonts w:ascii="Arial" w:hAnsi="Arial" w:cs="Arial"/>
          <w:b/>
          <w:i/>
          <w:iCs/>
          <w:szCs w:val="28"/>
        </w:rPr>
        <w:t xml:space="preserve"> </w:t>
      </w:r>
      <w:r w:rsidR="00961595">
        <w:rPr>
          <w:rFonts w:ascii="Arial" w:hAnsi="Arial" w:cs="Arial"/>
          <w:b/>
          <w:i/>
          <w:iCs/>
          <w:szCs w:val="28"/>
        </w:rPr>
        <w:t xml:space="preserve">résidences recensées) </w:t>
      </w:r>
      <w:r w:rsidR="00A41F9B">
        <w:rPr>
          <w:rFonts w:ascii="Arial" w:hAnsi="Arial" w:cs="Arial"/>
          <w:b/>
          <w:i/>
          <w:iCs/>
          <w:szCs w:val="28"/>
        </w:rPr>
        <w:t>en faveur du logement social.</w:t>
      </w:r>
      <w:r w:rsidR="00DC7687">
        <w:rPr>
          <w:rFonts w:ascii="Arial" w:hAnsi="Arial" w:cs="Arial"/>
          <w:b/>
          <w:i/>
          <w:iCs/>
          <w:szCs w:val="28"/>
        </w:rPr>
        <w:t xml:space="preserve"> </w:t>
      </w:r>
      <w:r w:rsidR="0080274A">
        <w:rPr>
          <w:rFonts w:ascii="Arial" w:hAnsi="Arial" w:cs="Arial"/>
          <w:b/>
          <w:i/>
          <w:iCs/>
          <w:szCs w:val="28"/>
        </w:rPr>
        <w:t xml:space="preserve">Ce qui est assez conséquent pour notre petite ville de 4400 et laisse </w:t>
      </w:r>
      <w:r w:rsidR="00DC7687">
        <w:rPr>
          <w:rFonts w:ascii="Arial" w:hAnsi="Arial" w:cs="Arial"/>
          <w:b/>
          <w:i/>
          <w:iCs/>
          <w:szCs w:val="28"/>
        </w:rPr>
        <w:t>présager une sollicitation plus importante de notre CCAS</w:t>
      </w:r>
      <w:r w:rsidR="0080274A">
        <w:rPr>
          <w:rFonts w:ascii="Arial" w:hAnsi="Arial" w:cs="Arial"/>
          <w:b/>
          <w:i/>
          <w:iCs/>
          <w:szCs w:val="28"/>
        </w:rPr>
        <w:t xml:space="preserve"> à l’avenir.</w:t>
      </w:r>
    </w:p>
    <w:p w14:paraId="55081BF0" w14:textId="3908CC36" w:rsidR="00A41F9B" w:rsidRDefault="004B68C8" w:rsidP="00222061">
      <w:pPr>
        <w:spacing w:line="276" w:lineRule="auto"/>
        <w:ind w:left="284" w:right="-1"/>
        <w:jc w:val="both"/>
        <w:rPr>
          <w:rFonts w:ascii="Arial" w:hAnsi="Arial" w:cs="Arial"/>
          <w:b/>
          <w:i/>
          <w:iCs/>
          <w:szCs w:val="28"/>
        </w:rPr>
      </w:pPr>
      <w:r>
        <w:rPr>
          <w:rFonts w:ascii="Arial" w:hAnsi="Arial" w:cs="Arial"/>
          <w:b/>
          <w:i/>
          <w:iCs/>
          <w:szCs w:val="28"/>
        </w:rPr>
        <w:t>M. MONTARDIER revient sur les campements de Roms. Malgré les évacuations organisées en fin d’année 2024, des camps se sont reformés notamment à côté du Grand Frais. Il précise que le CCAS est présent pour répondre aux problématiques de ces familles, notamment lorsqu’il y a de jeunes enfants</w:t>
      </w:r>
      <w:r w:rsidR="006973D6">
        <w:rPr>
          <w:rFonts w:ascii="Arial" w:hAnsi="Arial" w:cs="Arial"/>
          <w:b/>
          <w:i/>
          <w:iCs/>
          <w:szCs w:val="28"/>
        </w:rPr>
        <w:t xml:space="preserve"> </w:t>
      </w:r>
      <w:r w:rsidR="00961595">
        <w:rPr>
          <w:rFonts w:ascii="Arial" w:hAnsi="Arial" w:cs="Arial"/>
          <w:b/>
          <w:i/>
          <w:iCs/>
          <w:szCs w:val="28"/>
        </w:rPr>
        <w:t>en âge d’être</w:t>
      </w:r>
      <w:r w:rsidR="006973D6">
        <w:rPr>
          <w:rFonts w:ascii="Arial" w:hAnsi="Arial" w:cs="Arial"/>
          <w:b/>
          <w:i/>
          <w:iCs/>
          <w:szCs w:val="28"/>
        </w:rPr>
        <w:t xml:space="preserve"> scolaris</w:t>
      </w:r>
      <w:r w:rsidR="00961595">
        <w:rPr>
          <w:rFonts w:ascii="Arial" w:hAnsi="Arial" w:cs="Arial"/>
          <w:b/>
          <w:i/>
          <w:iCs/>
          <w:szCs w:val="28"/>
        </w:rPr>
        <w:t>és</w:t>
      </w:r>
      <w:r w:rsidR="006973D6">
        <w:rPr>
          <w:rFonts w:ascii="Arial" w:hAnsi="Arial" w:cs="Arial"/>
          <w:b/>
          <w:i/>
          <w:iCs/>
          <w:szCs w:val="28"/>
        </w:rPr>
        <w:t>.</w:t>
      </w:r>
    </w:p>
    <w:p w14:paraId="044377E5" w14:textId="273E3467" w:rsidR="0056502C" w:rsidRDefault="00AD019F" w:rsidP="00222061">
      <w:pPr>
        <w:spacing w:line="276" w:lineRule="auto"/>
        <w:ind w:left="284" w:right="-1"/>
        <w:jc w:val="both"/>
        <w:rPr>
          <w:rFonts w:ascii="Arial" w:hAnsi="Arial" w:cs="Arial"/>
          <w:b/>
          <w:i/>
          <w:iCs/>
          <w:szCs w:val="28"/>
        </w:rPr>
      </w:pPr>
      <w:r>
        <w:rPr>
          <w:rFonts w:ascii="Arial" w:hAnsi="Arial" w:cs="Arial"/>
          <w:b/>
          <w:i/>
          <w:iCs/>
          <w:szCs w:val="28"/>
        </w:rPr>
        <w:t xml:space="preserve">M. RACHET </w:t>
      </w:r>
      <w:r w:rsidR="00610F4C">
        <w:rPr>
          <w:rFonts w:ascii="Arial" w:hAnsi="Arial" w:cs="Arial"/>
          <w:b/>
          <w:i/>
          <w:iCs/>
          <w:szCs w:val="28"/>
        </w:rPr>
        <w:t>rapporte</w:t>
      </w:r>
      <w:r>
        <w:rPr>
          <w:rFonts w:ascii="Arial" w:hAnsi="Arial" w:cs="Arial"/>
          <w:b/>
          <w:i/>
          <w:iCs/>
          <w:szCs w:val="28"/>
        </w:rPr>
        <w:t xml:space="preserve"> avoir été alerté par des résidents des Acacias qui se rendent en gare de Coignières par l’état de saleté et </w:t>
      </w:r>
      <w:r w:rsidR="00EF3C95">
        <w:rPr>
          <w:rFonts w:ascii="Arial" w:hAnsi="Arial" w:cs="Arial"/>
          <w:b/>
          <w:i/>
          <w:iCs/>
          <w:szCs w:val="28"/>
        </w:rPr>
        <w:t>les odeurs nauséabondes</w:t>
      </w:r>
      <w:r w:rsidR="00961595">
        <w:rPr>
          <w:rFonts w:ascii="Arial" w:hAnsi="Arial" w:cs="Arial"/>
          <w:b/>
          <w:i/>
          <w:iCs/>
          <w:szCs w:val="28"/>
        </w:rPr>
        <w:t xml:space="preserve"> </w:t>
      </w:r>
      <w:r w:rsidR="007210AF">
        <w:rPr>
          <w:rFonts w:ascii="Arial" w:hAnsi="Arial" w:cs="Arial"/>
          <w:b/>
          <w:i/>
          <w:iCs/>
          <w:szCs w:val="28"/>
        </w:rPr>
        <w:t xml:space="preserve">aux </w:t>
      </w:r>
      <w:r w:rsidR="00961595">
        <w:rPr>
          <w:rFonts w:ascii="Arial" w:hAnsi="Arial" w:cs="Arial"/>
          <w:b/>
          <w:i/>
          <w:iCs/>
          <w:szCs w:val="28"/>
        </w:rPr>
        <w:t>alentours.</w:t>
      </w:r>
    </w:p>
    <w:p w14:paraId="2F329D3C" w14:textId="53562BB0" w:rsidR="007210AF" w:rsidRDefault="00EF3C95" w:rsidP="007210AF">
      <w:pPr>
        <w:spacing w:line="276" w:lineRule="auto"/>
        <w:ind w:left="284" w:right="-1"/>
        <w:jc w:val="both"/>
        <w:rPr>
          <w:rFonts w:ascii="Arial" w:hAnsi="Arial" w:cs="Arial"/>
          <w:b/>
          <w:i/>
          <w:iCs/>
          <w:szCs w:val="28"/>
        </w:rPr>
      </w:pPr>
      <w:r>
        <w:rPr>
          <w:rFonts w:ascii="Arial" w:hAnsi="Arial" w:cs="Arial"/>
          <w:b/>
          <w:i/>
          <w:iCs/>
          <w:szCs w:val="28"/>
        </w:rPr>
        <w:lastRenderedPageBreak/>
        <w:t xml:space="preserve">M. MONTARDIER </w:t>
      </w:r>
      <w:r w:rsidR="00961595">
        <w:rPr>
          <w:rFonts w:ascii="Arial" w:hAnsi="Arial" w:cs="Arial"/>
          <w:b/>
          <w:i/>
          <w:iCs/>
          <w:szCs w:val="28"/>
        </w:rPr>
        <w:t>répond ne pas avoir eu connaissance de cette situation.</w:t>
      </w:r>
      <w:r w:rsidR="009344E0">
        <w:rPr>
          <w:rFonts w:ascii="Arial" w:hAnsi="Arial" w:cs="Arial"/>
          <w:b/>
          <w:i/>
          <w:iCs/>
          <w:szCs w:val="28"/>
        </w:rPr>
        <w:t xml:space="preserve"> </w:t>
      </w:r>
      <w:r w:rsidR="00961595">
        <w:rPr>
          <w:rFonts w:ascii="Arial" w:hAnsi="Arial" w:cs="Arial"/>
          <w:b/>
          <w:i/>
          <w:iCs/>
          <w:szCs w:val="28"/>
        </w:rPr>
        <w:t xml:space="preserve">Il souligne </w:t>
      </w:r>
      <w:r>
        <w:rPr>
          <w:rFonts w:ascii="Arial" w:hAnsi="Arial" w:cs="Arial"/>
          <w:b/>
          <w:i/>
          <w:iCs/>
          <w:szCs w:val="28"/>
        </w:rPr>
        <w:t>la problématique des communes face à l’installation illégal</w:t>
      </w:r>
      <w:r w:rsidR="007210AF">
        <w:rPr>
          <w:rFonts w:ascii="Arial" w:hAnsi="Arial" w:cs="Arial"/>
          <w:b/>
          <w:i/>
          <w:iCs/>
          <w:szCs w:val="28"/>
        </w:rPr>
        <w:t>e</w:t>
      </w:r>
      <w:r>
        <w:rPr>
          <w:rFonts w:ascii="Arial" w:hAnsi="Arial" w:cs="Arial"/>
          <w:b/>
          <w:i/>
          <w:iCs/>
          <w:szCs w:val="28"/>
        </w:rPr>
        <w:t xml:space="preserve"> de ces camps</w:t>
      </w:r>
      <w:r w:rsidR="007A3B03">
        <w:rPr>
          <w:rFonts w:ascii="Arial" w:hAnsi="Arial" w:cs="Arial"/>
          <w:b/>
          <w:i/>
          <w:iCs/>
          <w:szCs w:val="28"/>
        </w:rPr>
        <w:t>.</w:t>
      </w:r>
    </w:p>
    <w:p w14:paraId="4751F2FD" w14:textId="2BD6D51B" w:rsidR="007210AF" w:rsidRDefault="007A3B03" w:rsidP="00222061">
      <w:pPr>
        <w:spacing w:line="276" w:lineRule="auto"/>
        <w:ind w:left="284" w:right="-1"/>
        <w:jc w:val="both"/>
        <w:rPr>
          <w:rFonts w:ascii="Arial" w:hAnsi="Arial" w:cs="Arial"/>
          <w:b/>
          <w:i/>
          <w:iCs/>
          <w:szCs w:val="28"/>
        </w:rPr>
      </w:pPr>
      <w:r w:rsidRPr="0003142B">
        <w:rPr>
          <w:rFonts w:ascii="Arial" w:hAnsi="Arial" w:cs="Arial"/>
          <w:b/>
          <w:i/>
          <w:iCs/>
          <w:szCs w:val="28"/>
        </w:rPr>
        <w:t>Lorsque le campement s’installe sur une propriété privée, la municipalité se trouve dans l’impossibilité d’intervenir directement, seule une action du propriétaire pouvant permettre une procédure d’expulsion. Il évoque un cas où le propriétaire avait mandaté une société de sécurité pour empêcher le retour des migrants ; une solution qui n’a duré que quinze jours, les familles étant revenues par la suite. M. MONTARDIER reconnaît que la situation devient préoccupante, tant pour l’avenir des migrants que pour la commune</w:t>
      </w:r>
    </w:p>
    <w:p w14:paraId="6B26A811" w14:textId="79083962" w:rsidR="00B035C5" w:rsidRDefault="004C3893" w:rsidP="00222061">
      <w:pPr>
        <w:spacing w:line="276" w:lineRule="auto"/>
        <w:ind w:left="284" w:right="142"/>
        <w:jc w:val="both"/>
        <w:rPr>
          <w:rFonts w:ascii="Arial" w:hAnsi="Arial" w:cs="Arial"/>
          <w:b/>
          <w:i/>
          <w:iCs/>
          <w:szCs w:val="28"/>
        </w:rPr>
      </w:pPr>
      <w:r>
        <w:rPr>
          <w:rFonts w:ascii="Arial" w:hAnsi="Arial" w:cs="Arial"/>
          <w:b/>
          <w:i/>
          <w:iCs/>
          <w:szCs w:val="28"/>
        </w:rPr>
        <w:t>Ces informations étant donné</w:t>
      </w:r>
      <w:r w:rsidR="001E37A6">
        <w:rPr>
          <w:rFonts w:ascii="Arial" w:hAnsi="Arial" w:cs="Arial"/>
          <w:b/>
          <w:i/>
          <w:iCs/>
          <w:szCs w:val="28"/>
        </w:rPr>
        <w:t>es</w:t>
      </w:r>
      <w:r>
        <w:rPr>
          <w:rFonts w:ascii="Arial" w:hAnsi="Arial" w:cs="Arial"/>
          <w:b/>
          <w:i/>
          <w:iCs/>
          <w:szCs w:val="28"/>
        </w:rPr>
        <w:t xml:space="preserve">, M. MONTARDIER </w:t>
      </w:r>
      <w:r w:rsidR="000337ED">
        <w:rPr>
          <w:rFonts w:ascii="Arial" w:hAnsi="Arial" w:cs="Arial"/>
          <w:b/>
          <w:i/>
          <w:iCs/>
          <w:szCs w:val="28"/>
        </w:rPr>
        <w:t xml:space="preserve">demande </w:t>
      </w:r>
      <w:r>
        <w:rPr>
          <w:rFonts w:ascii="Arial" w:hAnsi="Arial" w:cs="Arial"/>
          <w:b/>
          <w:i/>
          <w:iCs/>
          <w:szCs w:val="28"/>
        </w:rPr>
        <w:t>soumet le Procès-verbal du Conseil d’administration du 18 décembre 2024 à l’approbation</w:t>
      </w:r>
      <w:r w:rsidR="002F6F58">
        <w:rPr>
          <w:rFonts w:ascii="Arial" w:hAnsi="Arial" w:cs="Arial"/>
          <w:b/>
          <w:i/>
          <w:iCs/>
          <w:szCs w:val="28"/>
        </w:rPr>
        <w:t>. Celui-ci est approuvé.</w:t>
      </w:r>
    </w:p>
    <w:p w14:paraId="60B96A3D" w14:textId="77777777" w:rsidR="002F6F58" w:rsidRDefault="002F6F58" w:rsidP="007A3B03">
      <w:pPr>
        <w:spacing w:after="0" w:line="240" w:lineRule="auto"/>
        <w:ind w:right="142"/>
        <w:jc w:val="both"/>
        <w:rPr>
          <w:rFonts w:ascii="Arial" w:eastAsia="Times New Roman" w:hAnsi="Arial" w:cs="Arial"/>
          <w:b/>
          <w:u w:val="single"/>
          <w:lang w:eastAsia="fr-FR"/>
        </w:rPr>
      </w:pPr>
    </w:p>
    <w:p w14:paraId="0DFE8B34" w14:textId="74050CA4" w:rsidR="00B035C5" w:rsidRPr="00856368" w:rsidRDefault="00B035C5" w:rsidP="00B035C5">
      <w:pPr>
        <w:spacing w:after="0" w:line="240" w:lineRule="auto"/>
        <w:ind w:left="284" w:right="142"/>
        <w:jc w:val="both"/>
        <w:rPr>
          <w:rFonts w:ascii="Arial" w:eastAsia="Times New Roman" w:hAnsi="Arial" w:cs="Arial"/>
          <w:b/>
          <w:lang w:eastAsia="fr-FR"/>
        </w:rPr>
      </w:pPr>
      <w:r w:rsidRPr="00856368">
        <w:rPr>
          <w:rFonts w:ascii="Arial" w:eastAsia="Times New Roman" w:hAnsi="Arial" w:cs="Arial"/>
          <w:b/>
          <w:u w:val="single"/>
          <w:lang w:eastAsia="fr-FR"/>
        </w:rPr>
        <w:t xml:space="preserve">POINT N°01 </w:t>
      </w:r>
      <w:r w:rsidR="009344E0">
        <w:rPr>
          <w:rFonts w:ascii="Arial" w:eastAsia="Times New Roman" w:hAnsi="Arial" w:cs="Arial"/>
          <w:b/>
          <w:u w:val="single"/>
          <w:lang w:eastAsia="fr-FR"/>
        </w:rPr>
        <w:t>-</w:t>
      </w:r>
      <w:r w:rsidRPr="00856368">
        <w:rPr>
          <w:rFonts w:ascii="Arial" w:eastAsia="Times New Roman" w:hAnsi="Arial" w:cs="Arial"/>
          <w:b/>
          <w:u w:val="single"/>
          <w:lang w:eastAsia="fr-FR"/>
        </w:rPr>
        <w:t xml:space="preserve"> COMPTE DE GESTION DU CCAS – EXERCICE 2024</w:t>
      </w:r>
    </w:p>
    <w:p w14:paraId="792F0528" w14:textId="77777777" w:rsidR="00B035C5" w:rsidRDefault="00B035C5" w:rsidP="00B035C5">
      <w:pPr>
        <w:spacing w:after="0" w:line="240" w:lineRule="auto"/>
        <w:ind w:left="284" w:right="142"/>
        <w:jc w:val="both"/>
        <w:rPr>
          <w:rFonts w:ascii="Arial" w:eastAsia="Times New Roman" w:hAnsi="Arial" w:cs="Arial"/>
          <w:lang w:eastAsia="fr-FR"/>
        </w:rPr>
      </w:pPr>
    </w:p>
    <w:p w14:paraId="5C4F5ED0" w14:textId="0B5575D0" w:rsidR="00B035C5" w:rsidRPr="004E5389" w:rsidRDefault="00B035C5" w:rsidP="00222061">
      <w:pPr>
        <w:spacing w:line="276" w:lineRule="auto"/>
        <w:ind w:left="284" w:right="142"/>
        <w:jc w:val="both"/>
        <w:rPr>
          <w:rFonts w:ascii="Arial" w:hAnsi="Arial" w:cs="Arial"/>
          <w:b/>
          <w:i/>
          <w:iCs/>
          <w:szCs w:val="28"/>
        </w:rPr>
      </w:pPr>
      <w:r w:rsidRPr="004E5389">
        <w:rPr>
          <w:rFonts w:ascii="Arial" w:hAnsi="Arial" w:cs="Arial"/>
          <w:b/>
          <w:i/>
          <w:iCs/>
          <w:szCs w:val="28"/>
        </w:rPr>
        <w:t xml:space="preserve">M. MONTARDIER présente les deux premiers points relatifs aux comptes de </w:t>
      </w:r>
      <w:r w:rsidR="002F6F58">
        <w:rPr>
          <w:rFonts w:ascii="Arial" w:hAnsi="Arial" w:cs="Arial"/>
          <w:b/>
          <w:i/>
          <w:iCs/>
          <w:szCs w:val="28"/>
        </w:rPr>
        <w:br/>
      </w:r>
      <w:r w:rsidRPr="004E5389">
        <w:rPr>
          <w:rFonts w:ascii="Arial" w:hAnsi="Arial" w:cs="Arial"/>
          <w:b/>
          <w:i/>
          <w:iCs/>
          <w:szCs w:val="28"/>
        </w:rPr>
        <w:t xml:space="preserve">gestion du CCAS et de la Résidence autonomie pour l’exercice 2024. </w:t>
      </w:r>
      <w:r w:rsidR="009774C0">
        <w:rPr>
          <w:rFonts w:ascii="Arial" w:hAnsi="Arial" w:cs="Arial"/>
          <w:b/>
          <w:i/>
          <w:iCs/>
          <w:szCs w:val="28"/>
        </w:rPr>
        <w:br/>
      </w:r>
      <w:r w:rsidR="002F6F58">
        <w:rPr>
          <w:rFonts w:ascii="Arial" w:hAnsi="Arial" w:cs="Arial"/>
          <w:b/>
          <w:i/>
          <w:iCs/>
          <w:szCs w:val="28"/>
        </w:rPr>
        <w:t>Il</w:t>
      </w:r>
      <w:r w:rsidRPr="004E5389">
        <w:rPr>
          <w:rFonts w:ascii="Arial" w:hAnsi="Arial" w:cs="Arial"/>
          <w:b/>
          <w:i/>
          <w:iCs/>
          <w:szCs w:val="28"/>
        </w:rPr>
        <w:t xml:space="preserve"> </w:t>
      </w:r>
      <w:r w:rsidR="004C3893" w:rsidRPr="004E5389">
        <w:rPr>
          <w:rFonts w:ascii="Arial" w:hAnsi="Arial" w:cs="Arial"/>
          <w:b/>
          <w:i/>
          <w:iCs/>
          <w:szCs w:val="28"/>
        </w:rPr>
        <w:t>rapporte</w:t>
      </w:r>
      <w:r w:rsidRPr="004E5389">
        <w:rPr>
          <w:rFonts w:ascii="Arial" w:hAnsi="Arial" w:cs="Arial"/>
          <w:b/>
          <w:i/>
          <w:iCs/>
          <w:szCs w:val="28"/>
        </w:rPr>
        <w:t xml:space="preserve"> que le comptable, M. COLLIOT n’a formulé aucune observation, ni réserve sur les comptes du CCAS ou de la Résidence autonomie. </w:t>
      </w:r>
    </w:p>
    <w:p w14:paraId="1BE5C35F" w14:textId="77777777" w:rsidR="00B035C5" w:rsidRPr="00B035C5" w:rsidRDefault="00B035C5" w:rsidP="00B035C5">
      <w:pPr>
        <w:spacing w:after="0" w:line="240" w:lineRule="auto"/>
        <w:ind w:left="284" w:right="142"/>
        <w:jc w:val="both"/>
        <w:rPr>
          <w:rFonts w:ascii="Arial" w:eastAsia="Times New Roman" w:hAnsi="Arial" w:cs="Arial"/>
          <w:lang w:eastAsia="fr-FR"/>
        </w:rPr>
      </w:pPr>
      <w:r w:rsidRPr="00B035C5">
        <w:rPr>
          <w:rFonts w:ascii="Arial" w:eastAsia="Times New Roman" w:hAnsi="Arial" w:cs="Arial"/>
          <w:b/>
          <w:bCs/>
          <w:lang w:eastAsia="fr-FR"/>
        </w:rPr>
        <w:t>Vu</w:t>
      </w:r>
      <w:r w:rsidRPr="00B035C5">
        <w:rPr>
          <w:rFonts w:ascii="Arial" w:eastAsia="Times New Roman" w:hAnsi="Arial" w:cs="Arial"/>
          <w:lang w:eastAsia="fr-FR"/>
        </w:rPr>
        <w:t xml:space="preserve"> le Code Général des Collectivités Territoriales ;</w:t>
      </w:r>
    </w:p>
    <w:p w14:paraId="5884E675" w14:textId="77777777" w:rsidR="00B035C5" w:rsidRPr="00B035C5" w:rsidRDefault="00B035C5" w:rsidP="00B035C5">
      <w:pPr>
        <w:spacing w:after="0" w:line="240" w:lineRule="auto"/>
        <w:ind w:left="284" w:right="142"/>
        <w:jc w:val="both"/>
        <w:rPr>
          <w:rFonts w:ascii="Arial" w:eastAsia="Times New Roman" w:hAnsi="Arial" w:cs="Arial"/>
          <w:sz w:val="12"/>
          <w:szCs w:val="12"/>
          <w:lang w:eastAsia="fr-FR"/>
        </w:rPr>
      </w:pPr>
    </w:p>
    <w:p w14:paraId="7D89F343" w14:textId="77777777" w:rsidR="00B035C5" w:rsidRPr="00B035C5" w:rsidRDefault="00B035C5" w:rsidP="00B035C5">
      <w:pPr>
        <w:spacing w:after="0" w:line="240" w:lineRule="auto"/>
        <w:ind w:left="284" w:right="142"/>
        <w:jc w:val="both"/>
        <w:rPr>
          <w:rFonts w:ascii="Arial" w:eastAsia="Times New Roman" w:hAnsi="Arial" w:cs="Arial"/>
          <w:lang w:eastAsia="fr-FR"/>
        </w:rPr>
      </w:pPr>
      <w:r w:rsidRPr="00B035C5">
        <w:rPr>
          <w:rFonts w:ascii="Arial" w:eastAsia="Times New Roman" w:hAnsi="Arial" w:cs="Arial"/>
          <w:b/>
          <w:bCs/>
          <w:lang w:eastAsia="fr-FR"/>
        </w:rPr>
        <w:t>Vu</w:t>
      </w:r>
      <w:r w:rsidRPr="00B035C5">
        <w:rPr>
          <w:rFonts w:ascii="Arial" w:eastAsia="Times New Roman" w:hAnsi="Arial" w:cs="Arial"/>
          <w:lang w:eastAsia="fr-FR"/>
        </w:rPr>
        <w:t xml:space="preserve"> l’Instruction budgétaire et comptable M57 applicable au CCAS ;</w:t>
      </w:r>
    </w:p>
    <w:p w14:paraId="30464C99" w14:textId="77777777" w:rsidR="00B035C5" w:rsidRPr="00B035C5" w:rsidRDefault="00B035C5" w:rsidP="00B035C5">
      <w:pPr>
        <w:spacing w:after="0" w:line="240" w:lineRule="auto"/>
        <w:ind w:left="284" w:right="142"/>
        <w:jc w:val="both"/>
        <w:rPr>
          <w:rFonts w:ascii="Arial" w:eastAsia="Times New Roman" w:hAnsi="Arial" w:cs="Arial"/>
          <w:sz w:val="12"/>
          <w:szCs w:val="12"/>
          <w:lang w:eastAsia="fr-FR"/>
        </w:rPr>
      </w:pPr>
    </w:p>
    <w:p w14:paraId="13F55BC8" w14:textId="77777777" w:rsidR="00B035C5" w:rsidRPr="00B035C5" w:rsidRDefault="00B035C5" w:rsidP="00B035C5">
      <w:pPr>
        <w:spacing w:after="0" w:line="240" w:lineRule="auto"/>
        <w:ind w:left="284" w:right="142"/>
        <w:jc w:val="both"/>
        <w:rPr>
          <w:rFonts w:ascii="Arial" w:eastAsia="Times New Roman" w:hAnsi="Arial" w:cs="Arial"/>
          <w:lang w:eastAsia="fr-FR"/>
        </w:rPr>
      </w:pPr>
      <w:r w:rsidRPr="00B035C5">
        <w:rPr>
          <w:rFonts w:ascii="Arial" w:eastAsia="Times New Roman" w:hAnsi="Arial" w:cs="Arial"/>
          <w:b/>
          <w:iCs/>
          <w:lang w:eastAsia="fr-FR"/>
        </w:rPr>
        <w:t>Considérant</w:t>
      </w:r>
      <w:r w:rsidRPr="00B035C5">
        <w:rPr>
          <w:rFonts w:ascii="Arial" w:eastAsia="Times New Roman" w:hAnsi="Arial" w:cs="Arial"/>
          <w:bCs/>
          <w:iCs/>
          <w:lang w:eastAsia="fr-FR"/>
        </w:rPr>
        <w:t xml:space="preserve"> que le comptable public a repris dans sa comptabilité, le budget principal 2024, les décisions modificatives qui s'y rattachent, le montant de chacun des soldes figurant au bilan de l'exercice 2023, tous les titres de recette et tous les mandats de paiement ordonnancés en 2024, et qu'il a procédé à toutes les opérations d'ordre qui lui ont été prescrites de passer dans ses écritures, étant précisé que les restes à réaliser sont ceux figurant au Compte Administratif ;</w:t>
      </w:r>
    </w:p>
    <w:p w14:paraId="46CEC519" w14:textId="77777777" w:rsidR="00B035C5" w:rsidRPr="00B035C5" w:rsidRDefault="00B035C5" w:rsidP="00B035C5">
      <w:pPr>
        <w:spacing w:after="0" w:line="240" w:lineRule="auto"/>
        <w:ind w:left="284" w:right="142"/>
        <w:jc w:val="both"/>
        <w:rPr>
          <w:rFonts w:ascii="Arial" w:eastAsia="Times New Roman" w:hAnsi="Arial" w:cs="Arial"/>
          <w:sz w:val="12"/>
          <w:szCs w:val="12"/>
          <w:lang w:eastAsia="fr-FR"/>
        </w:rPr>
      </w:pPr>
    </w:p>
    <w:p w14:paraId="056C27D4" w14:textId="77777777" w:rsidR="00B035C5" w:rsidRPr="00B035C5" w:rsidRDefault="00B035C5" w:rsidP="00B035C5">
      <w:pPr>
        <w:spacing w:after="0" w:line="240" w:lineRule="auto"/>
        <w:ind w:left="284" w:right="142"/>
        <w:jc w:val="both"/>
        <w:rPr>
          <w:rFonts w:ascii="Arial" w:eastAsia="Times New Roman" w:hAnsi="Arial" w:cs="Arial"/>
          <w:lang w:eastAsia="fr-FR"/>
        </w:rPr>
      </w:pPr>
      <w:r w:rsidRPr="00B035C5">
        <w:rPr>
          <w:rFonts w:ascii="Arial" w:eastAsia="Times New Roman" w:hAnsi="Arial" w:cs="Arial"/>
          <w:b/>
          <w:bCs/>
          <w:lang w:eastAsia="fr-FR"/>
        </w:rPr>
        <w:t>Considérant</w:t>
      </w:r>
      <w:r w:rsidRPr="00B035C5">
        <w:rPr>
          <w:rFonts w:ascii="Arial" w:eastAsia="Times New Roman" w:hAnsi="Arial" w:cs="Arial"/>
          <w:lang w:eastAsia="fr-FR"/>
        </w:rPr>
        <w:t xml:space="preserve"> que les opérations sont régulières, et que le compte de gestion présenté par le comptable public de la Direction Générale des Finances de Montigny-le-Bretonneux peut être arrêté ;</w:t>
      </w:r>
    </w:p>
    <w:p w14:paraId="21409808" w14:textId="77777777" w:rsidR="00B035C5" w:rsidRPr="00B035C5" w:rsidRDefault="00B035C5" w:rsidP="00B035C5">
      <w:pPr>
        <w:spacing w:after="0" w:line="240" w:lineRule="auto"/>
        <w:ind w:left="284" w:right="142"/>
        <w:jc w:val="both"/>
        <w:rPr>
          <w:rFonts w:ascii="Arial Narrow" w:eastAsia="Times New Roman" w:hAnsi="Arial Narrow" w:cs="Arial Narrow"/>
          <w:sz w:val="12"/>
          <w:szCs w:val="12"/>
          <w:lang w:eastAsia="fr-FR"/>
        </w:rPr>
      </w:pPr>
    </w:p>
    <w:p w14:paraId="46151E3B" w14:textId="77777777" w:rsidR="00B035C5" w:rsidRPr="00B035C5" w:rsidRDefault="00B035C5" w:rsidP="00B035C5">
      <w:pPr>
        <w:spacing w:after="0" w:line="240" w:lineRule="auto"/>
        <w:ind w:left="284" w:right="142"/>
        <w:jc w:val="both"/>
        <w:rPr>
          <w:rFonts w:ascii="Arial" w:eastAsia="Times New Roman" w:hAnsi="Arial" w:cs="Arial"/>
          <w:lang w:eastAsia="fr-FR"/>
        </w:rPr>
      </w:pPr>
      <w:r w:rsidRPr="00B035C5">
        <w:rPr>
          <w:rFonts w:ascii="Arial" w:eastAsia="Times New Roman" w:hAnsi="Arial" w:cs="Arial"/>
          <w:b/>
          <w:bCs/>
          <w:lang w:eastAsia="fr-FR"/>
        </w:rPr>
        <w:t>Considérant</w:t>
      </w:r>
      <w:r w:rsidRPr="00B035C5">
        <w:rPr>
          <w:rFonts w:ascii="Arial" w:eastAsia="Times New Roman" w:hAnsi="Arial" w:cs="Arial"/>
          <w:lang w:eastAsia="fr-FR"/>
        </w:rPr>
        <w:t xml:space="preserve"> la conformité des écritures entre le Compte de gestion 2024 et le Compte administratif 2024 ;</w:t>
      </w:r>
    </w:p>
    <w:p w14:paraId="3335A788" w14:textId="77777777" w:rsidR="00B035C5" w:rsidRPr="00B035C5" w:rsidRDefault="00B035C5" w:rsidP="00B035C5">
      <w:pPr>
        <w:tabs>
          <w:tab w:val="left" w:pos="3261"/>
        </w:tabs>
        <w:spacing w:after="0" w:line="240" w:lineRule="auto"/>
        <w:ind w:left="284" w:right="142"/>
        <w:jc w:val="both"/>
        <w:rPr>
          <w:rFonts w:ascii="Arial" w:eastAsia="Times New Roman" w:hAnsi="Arial" w:cs="Arial"/>
          <w:sz w:val="10"/>
          <w:szCs w:val="10"/>
          <w:lang w:eastAsia="fr-FR"/>
        </w:rPr>
      </w:pPr>
    </w:p>
    <w:p w14:paraId="2C68EE0A" w14:textId="77777777" w:rsidR="00B035C5" w:rsidRPr="00B035C5" w:rsidRDefault="00B035C5" w:rsidP="0021609A">
      <w:pPr>
        <w:numPr>
          <w:ilvl w:val="0"/>
          <w:numId w:val="1"/>
        </w:numPr>
        <w:spacing w:after="0" w:line="240" w:lineRule="auto"/>
        <w:ind w:left="851" w:right="142" w:hanging="437"/>
        <w:contextualSpacing/>
        <w:jc w:val="both"/>
        <w:rPr>
          <w:rFonts w:ascii="Arial" w:eastAsia="Calibri" w:hAnsi="Arial" w:cs="Arial"/>
        </w:rPr>
      </w:pPr>
      <w:proofErr w:type="gramStart"/>
      <w:r w:rsidRPr="00B035C5">
        <w:rPr>
          <w:rFonts w:ascii="Arial" w:eastAsia="Calibri" w:hAnsi="Arial" w:cs="Arial"/>
        </w:rPr>
        <w:t>sur</w:t>
      </w:r>
      <w:proofErr w:type="gramEnd"/>
      <w:r w:rsidRPr="00B035C5">
        <w:rPr>
          <w:rFonts w:ascii="Arial" w:eastAsia="Calibri" w:hAnsi="Arial" w:cs="Arial"/>
        </w:rPr>
        <w:t xml:space="preserve"> l'ensemble des opérations effectuées du 1</w:t>
      </w:r>
      <w:r w:rsidRPr="00B035C5">
        <w:rPr>
          <w:rFonts w:ascii="Arial" w:eastAsia="Calibri" w:hAnsi="Arial" w:cs="Arial"/>
          <w:vertAlign w:val="superscript"/>
        </w:rPr>
        <w:t>er</w:t>
      </w:r>
      <w:r w:rsidRPr="00B035C5">
        <w:rPr>
          <w:rFonts w:ascii="Arial" w:eastAsia="Calibri" w:hAnsi="Arial" w:cs="Arial"/>
        </w:rPr>
        <w:t xml:space="preserve"> janvier 2024 au 31 décembre 2024 ;</w:t>
      </w:r>
    </w:p>
    <w:p w14:paraId="5080C31C" w14:textId="77777777" w:rsidR="00B035C5" w:rsidRPr="00B035C5" w:rsidRDefault="00B035C5" w:rsidP="00B035C5">
      <w:pPr>
        <w:spacing w:after="0" w:line="240" w:lineRule="auto"/>
        <w:ind w:left="851" w:right="142" w:hanging="437"/>
        <w:jc w:val="both"/>
        <w:rPr>
          <w:rFonts w:ascii="Arial" w:eastAsia="Times New Roman" w:hAnsi="Arial" w:cs="Arial"/>
          <w:sz w:val="6"/>
          <w:szCs w:val="6"/>
          <w:lang w:eastAsia="fr-FR"/>
        </w:rPr>
      </w:pPr>
    </w:p>
    <w:p w14:paraId="76C9DBF7" w14:textId="77777777" w:rsidR="00B035C5" w:rsidRPr="00B035C5" w:rsidRDefault="00B035C5" w:rsidP="0021609A">
      <w:pPr>
        <w:numPr>
          <w:ilvl w:val="0"/>
          <w:numId w:val="1"/>
        </w:numPr>
        <w:tabs>
          <w:tab w:val="left" w:pos="9214"/>
        </w:tabs>
        <w:spacing w:after="0" w:line="240" w:lineRule="auto"/>
        <w:ind w:left="851" w:right="142" w:hanging="437"/>
        <w:contextualSpacing/>
        <w:jc w:val="both"/>
        <w:rPr>
          <w:rFonts w:ascii="Arial" w:eastAsia="Calibri" w:hAnsi="Arial" w:cs="Arial"/>
        </w:rPr>
      </w:pPr>
      <w:proofErr w:type="gramStart"/>
      <w:r w:rsidRPr="00B035C5">
        <w:rPr>
          <w:rFonts w:ascii="Arial" w:eastAsia="Calibri" w:hAnsi="Arial" w:cs="Arial"/>
        </w:rPr>
        <w:t>sur</w:t>
      </w:r>
      <w:proofErr w:type="gramEnd"/>
      <w:r w:rsidRPr="00B035C5">
        <w:rPr>
          <w:rFonts w:ascii="Arial" w:eastAsia="Calibri" w:hAnsi="Arial" w:cs="Arial"/>
        </w:rPr>
        <w:t xml:space="preserve"> l'exécution du budget principal de l'exercice 2024, en ce qui concerne les différentes sections budgétaires ;</w:t>
      </w:r>
    </w:p>
    <w:p w14:paraId="390887EB" w14:textId="77777777" w:rsidR="00B035C5" w:rsidRPr="00B035C5" w:rsidRDefault="00B035C5" w:rsidP="00B035C5">
      <w:pPr>
        <w:spacing w:after="0" w:line="240" w:lineRule="auto"/>
        <w:ind w:left="851" w:right="142" w:hanging="437"/>
        <w:jc w:val="both"/>
        <w:rPr>
          <w:rFonts w:ascii="Arial" w:eastAsia="Times New Roman" w:hAnsi="Arial" w:cs="Arial"/>
          <w:sz w:val="6"/>
          <w:szCs w:val="6"/>
          <w:lang w:eastAsia="fr-FR"/>
        </w:rPr>
      </w:pPr>
    </w:p>
    <w:p w14:paraId="17531F83" w14:textId="77777777" w:rsidR="00B035C5" w:rsidRPr="00B035C5" w:rsidRDefault="00B035C5" w:rsidP="0021609A">
      <w:pPr>
        <w:numPr>
          <w:ilvl w:val="0"/>
          <w:numId w:val="1"/>
        </w:numPr>
        <w:spacing w:after="0" w:line="240" w:lineRule="auto"/>
        <w:ind w:left="851" w:right="142" w:hanging="437"/>
        <w:contextualSpacing/>
        <w:jc w:val="both"/>
        <w:rPr>
          <w:rFonts w:ascii="Arial" w:eastAsia="Calibri" w:hAnsi="Arial" w:cs="Arial"/>
        </w:rPr>
      </w:pPr>
      <w:proofErr w:type="gramStart"/>
      <w:r w:rsidRPr="00B035C5">
        <w:rPr>
          <w:rFonts w:ascii="Arial" w:eastAsia="Calibri" w:hAnsi="Arial" w:cs="Arial"/>
        </w:rPr>
        <w:t>et</w:t>
      </w:r>
      <w:proofErr w:type="gramEnd"/>
      <w:r w:rsidRPr="00B035C5">
        <w:rPr>
          <w:rFonts w:ascii="Arial" w:eastAsia="Calibri" w:hAnsi="Arial" w:cs="Arial"/>
        </w:rPr>
        <w:t xml:space="preserve"> sur la comptabilité de valeurs inactives.</w:t>
      </w:r>
    </w:p>
    <w:p w14:paraId="6AEC8F99" w14:textId="77777777" w:rsidR="00B035C5" w:rsidRPr="00B035C5" w:rsidRDefault="00B035C5" w:rsidP="00B035C5">
      <w:pPr>
        <w:spacing w:after="0" w:line="240" w:lineRule="auto"/>
        <w:ind w:left="851" w:right="142" w:hanging="437"/>
        <w:jc w:val="both"/>
        <w:rPr>
          <w:rFonts w:ascii="Arial" w:eastAsia="Times New Roman" w:hAnsi="Arial" w:cs="Arial"/>
          <w:lang w:eastAsia="fr-FR"/>
        </w:rPr>
      </w:pPr>
    </w:p>
    <w:p w14:paraId="3A14EF8C" w14:textId="77777777" w:rsidR="00B035C5" w:rsidRPr="00B035C5" w:rsidRDefault="00B035C5" w:rsidP="00B035C5">
      <w:pPr>
        <w:spacing w:after="0" w:line="240" w:lineRule="auto"/>
        <w:ind w:left="284"/>
        <w:rPr>
          <w:rFonts w:ascii="Arial" w:eastAsia="Times New Roman" w:hAnsi="Arial" w:cs="Arial"/>
          <w:lang w:eastAsia="fr-FR"/>
        </w:rPr>
      </w:pPr>
      <w:r w:rsidRPr="00B035C5">
        <w:rPr>
          <w:rFonts w:ascii="Arial" w:eastAsia="Times New Roman" w:hAnsi="Arial" w:cs="Arial"/>
          <w:lang w:eastAsia="fr-FR"/>
        </w:rPr>
        <w:t>Après avoir entendu l’exposé de M. le Vice-Président, rapporteur,</w:t>
      </w:r>
    </w:p>
    <w:p w14:paraId="5036ABE5" w14:textId="77777777" w:rsidR="00B035C5" w:rsidRPr="00B035C5" w:rsidRDefault="00B035C5" w:rsidP="00B035C5">
      <w:pPr>
        <w:spacing w:after="0" w:line="240" w:lineRule="auto"/>
        <w:ind w:left="284"/>
        <w:rPr>
          <w:rFonts w:ascii="Arial" w:eastAsia="Times New Roman" w:hAnsi="Arial" w:cs="Arial"/>
          <w:sz w:val="10"/>
          <w:szCs w:val="10"/>
          <w:lang w:eastAsia="fr-FR"/>
        </w:rPr>
      </w:pPr>
    </w:p>
    <w:p w14:paraId="5C6D4875" w14:textId="77777777" w:rsidR="00B035C5" w:rsidRPr="00B035C5" w:rsidRDefault="00B035C5" w:rsidP="00B035C5">
      <w:pPr>
        <w:spacing w:after="0" w:line="240" w:lineRule="auto"/>
        <w:ind w:left="284"/>
        <w:rPr>
          <w:rFonts w:ascii="Arial" w:eastAsia="Times New Roman" w:hAnsi="Arial" w:cs="Arial"/>
          <w:lang w:eastAsia="fr-FR"/>
        </w:rPr>
      </w:pPr>
      <w:r w:rsidRPr="00B035C5">
        <w:rPr>
          <w:rFonts w:ascii="Arial" w:eastAsia="Times New Roman" w:hAnsi="Arial" w:cs="Arial"/>
          <w:lang w:eastAsia="fr-FR"/>
        </w:rPr>
        <w:t>Après en avoir délibéré,</w:t>
      </w:r>
    </w:p>
    <w:p w14:paraId="6781894B" w14:textId="77777777" w:rsidR="00B035C5" w:rsidRPr="00B035C5" w:rsidRDefault="00B035C5" w:rsidP="00B035C5">
      <w:pPr>
        <w:spacing w:after="0" w:line="240" w:lineRule="auto"/>
        <w:ind w:left="284"/>
        <w:rPr>
          <w:rFonts w:ascii="Arial" w:eastAsia="Times New Roman" w:hAnsi="Arial" w:cs="Arial"/>
          <w:sz w:val="10"/>
          <w:szCs w:val="10"/>
          <w:lang w:eastAsia="fr-FR"/>
        </w:rPr>
      </w:pPr>
    </w:p>
    <w:p w14:paraId="6F7CE573" w14:textId="77777777" w:rsidR="00B035C5" w:rsidRPr="00B035C5" w:rsidRDefault="00B035C5" w:rsidP="00B035C5">
      <w:pPr>
        <w:spacing w:after="0" w:line="240" w:lineRule="auto"/>
        <w:ind w:left="284"/>
        <w:rPr>
          <w:rFonts w:ascii="Arial" w:eastAsia="Times New Roman" w:hAnsi="Arial" w:cs="Arial"/>
          <w:b/>
          <w:lang w:eastAsia="fr-FR"/>
        </w:rPr>
      </w:pPr>
      <w:r w:rsidRPr="00B035C5">
        <w:rPr>
          <w:rFonts w:ascii="Arial" w:eastAsia="Times New Roman" w:hAnsi="Arial" w:cs="Arial"/>
          <w:b/>
          <w:lang w:eastAsia="fr-FR"/>
        </w:rPr>
        <w:t>Le Conseil d’Administration,</w:t>
      </w:r>
    </w:p>
    <w:p w14:paraId="257B5980" w14:textId="77777777" w:rsidR="00B035C5" w:rsidRPr="00B035C5" w:rsidRDefault="00B035C5" w:rsidP="00B035C5">
      <w:pPr>
        <w:spacing w:after="0" w:line="240" w:lineRule="auto"/>
        <w:ind w:left="284"/>
        <w:rPr>
          <w:rFonts w:ascii="Arial" w:eastAsia="Times New Roman" w:hAnsi="Arial" w:cs="Arial"/>
          <w:b/>
          <w:sz w:val="10"/>
          <w:szCs w:val="10"/>
          <w:lang w:eastAsia="fr-FR"/>
        </w:rPr>
      </w:pPr>
    </w:p>
    <w:p w14:paraId="18F65EA0" w14:textId="0B22F4E9" w:rsidR="00610F4C" w:rsidRPr="00610F4C" w:rsidRDefault="00B035C5" w:rsidP="00610F4C">
      <w:pPr>
        <w:spacing w:after="0" w:line="240" w:lineRule="auto"/>
        <w:ind w:firstLine="284"/>
        <w:jc w:val="both"/>
        <w:rPr>
          <w:rFonts w:ascii="Arial" w:eastAsia="Times New Roman" w:hAnsi="Arial" w:cs="Arial"/>
          <w:b/>
          <w:iCs/>
          <w:lang w:eastAsia="fr-FR"/>
        </w:rPr>
      </w:pPr>
      <w:bookmarkStart w:id="3" w:name="_Hlk192232624"/>
      <w:r w:rsidRPr="00B035C5">
        <w:rPr>
          <w:rFonts w:ascii="Arial" w:eastAsia="Times New Roman" w:hAnsi="Arial" w:cs="Arial"/>
          <w:b/>
          <w:iCs/>
          <w:lang w:eastAsia="fr-FR"/>
        </w:rPr>
        <w:t>A l’unanimité,</w:t>
      </w:r>
    </w:p>
    <w:bookmarkEnd w:id="3"/>
    <w:p w14:paraId="19F6C140" w14:textId="77777777" w:rsidR="00B035C5" w:rsidRPr="00B035C5" w:rsidRDefault="00B035C5" w:rsidP="00B035C5">
      <w:pPr>
        <w:spacing w:after="0" w:line="240" w:lineRule="auto"/>
        <w:ind w:left="284"/>
        <w:rPr>
          <w:rFonts w:ascii="Arial" w:eastAsia="Times New Roman" w:hAnsi="Arial" w:cs="Arial"/>
          <w:sz w:val="10"/>
          <w:szCs w:val="10"/>
          <w:lang w:eastAsia="fr-FR"/>
        </w:rPr>
      </w:pPr>
    </w:p>
    <w:p w14:paraId="2A6069AD" w14:textId="77777777" w:rsidR="00B035C5" w:rsidRDefault="00B035C5" w:rsidP="00B035C5">
      <w:pPr>
        <w:spacing w:after="0" w:line="240" w:lineRule="auto"/>
        <w:ind w:left="284"/>
        <w:jc w:val="both"/>
        <w:rPr>
          <w:rFonts w:ascii="Arial" w:eastAsia="Times New Roman" w:hAnsi="Arial" w:cs="Arial"/>
          <w:lang w:eastAsia="fr-FR"/>
        </w:rPr>
      </w:pPr>
      <w:r w:rsidRPr="00B035C5">
        <w:rPr>
          <w:rFonts w:ascii="Arial" w:eastAsia="Times New Roman" w:hAnsi="Arial" w:cs="Arial"/>
          <w:b/>
          <w:lang w:eastAsia="fr-FR"/>
        </w:rPr>
        <w:t>ARTICLE UNIQUE – APPROUVE</w:t>
      </w:r>
      <w:r w:rsidRPr="00B035C5">
        <w:rPr>
          <w:rFonts w:ascii="Arial" w:eastAsia="Times New Roman" w:hAnsi="Arial" w:cs="Arial"/>
          <w:lang w:eastAsia="fr-FR"/>
        </w:rPr>
        <w:t xml:space="preserve"> le Compte de Gestion du CCAS dressé pour l’exercice 2024, par M. Pierre COLLIOT, comptable, qui n’appelle ni observation, ni réserve de sa part.</w:t>
      </w:r>
    </w:p>
    <w:p w14:paraId="579C8E73" w14:textId="77777777" w:rsidR="00762A44" w:rsidRDefault="00762A44" w:rsidP="00B035C5">
      <w:pPr>
        <w:spacing w:after="0" w:line="240" w:lineRule="auto"/>
        <w:ind w:left="284"/>
        <w:jc w:val="both"/>
        <w:rPr>
          <w:rFonts w:ascii="Arial" w:eastAsia="Times New Roman" w:hAnsi="Arial" w:cs="Arial"/>
          <w:lang w:eastAsia="fr-FR"/>
        </w:rPr>
      </w:pPr>
    </w:p>
    <w:p w14:paraId="7C2FD441" w14:textId="676F20F5" w:rsidR="00856368" w:rsidRDefault="00B201C3" w:rsidP="00B201C3">
      <w:pPr>
        <w:spacing w:after="0" w:line="240" w:lineRule="auto"/>
        <w:ind w:left="284" w:right="142"/>
        <w:rPr>
          <w:rFonts w:ascii="Arial" w:eastAsia="Times New Roman" w:hAnsi="Arial" w:cs="Arial"/>
          <w:b/>
          <w:u w:val="single"/>
          <w:lang w:eastAsia="fr-FR"/>
        </w:rPr>
      </w:pPr>
      <w:bookmarkStart w:id="4" w:name="_Hlk148634553"/>
      <w:r w:rsidRPr="00856368">
        <w:rPr>
          <w:rFonts w:ascii="Arial" w:eastAsia="Times New Roman" w:hAnsi="Arial" w:cs="Arial"/>
          <w:b/>
          <w:u w:val="single"/>
          <w:lang w:eastAsia="fr-FR"/>
        </w:rPr>
        <w:lastRenderedPageBreak/>
        <w:t>POINT N°02 </w:t>
      </w:r>
      <w:r w:rsidR="009344E0">
        <w:rPr>
          <w:rFonts w:ascii="Arial" w:eastAsia="Times New Roman" w:hAnsi="Arial" w:cs="Arial"/>
          <w:b/>
          <w:u w:val="single"/>
          <w:lang w:eastAsia="fr-FR"/>
        </w:rPr>
        <w:t xml:space="preserve">- </w:t>
      </w:r>
      <w:r w:rsidRPr="00856368">
        <w:rPr>
          <w:rFonts w:ascii="Arial" w:eastAsia="Times New Roman" w:hAnsi="Arial" w:cs="Arial"/>
          <w:b/>
          <w:u w:val="single"/>
          <w:lang w:eastAsia="fr-FR"/>
        </w:rPr>
        <w:t>COMPTE DE GESTION DE LA RÉSIDENCE AUTONOMIE</w:t>
      </w:r>
      <w:r w:rsidR="00856368">
        <w:rPr>
          <w:rFonts w:ascii="Arial" w:eastAsia="Times New Roman" w:hAnsi="Arial" w:cs="Arial"/>
          <w:b/>
          <w:u w:val="single"/>
          <w:lang w:eastAsia="fr-FR"/>
        </w:rPr>
        <w:t xml:space="preserve"> - E</w:t>
      </w:r>
      <w:r w:rsidRPr="00856368">
        <w:rPr>
          <w:rFonts w:ascii="Arial" w:eastAsia="Times New Roman" w:hAnsi="Arial" w:cs="Arial"/>
          <w:b/>
          <w:u w:val="single"/>
          <w:lang w:eastAsia="fr-FR"/>
        </w:rPr>
        <w:t>XERCICE </w:t>
      </w:r>
    </w:p>
    <w:p w14:paraId="03D177EE" w14:textId="48BFABD5" w:rsidR="00B201C3" w:rsidRPr="00856368" w:rsidRDefault="00B201C3" w:rsidP="00B201C3">
      <w:pPr>
        <w:spacing w:after="0" w:line="240" w:lineRule="auto"/>
        <w:ind w:left="284" w:right="142"/>
        <w:rPr>
          <w:rFonts w:ascii="Arial" w:eastAsia="Times New Roman" w:hAnsi="Arial" w:cs="Arial"/>
          <w:b/>
          <w:u w:val="single"/>
          <w:lang w:eastAsia="fr-FR"/>
        </w:rPr>
      </w:pPr>
      <w:r w:rsidRPr="00856368">
        <w:rPr>
          <w:rFonts w:ascii="Arial" w:eastAsia="Times New Roman" w:hAnsi="Arial" w:cs="Arial"/>
          <w:b/>
          <w:u w:val="single"/>
          <w:lang w:eastAsia="fr-FR"/>
        </w:rPr>
        <w:t>2024</w:t>
      </w:r>
    </w:p>
    <w:p w14:paraId="749131EF" w14:textId="77777777" w:rsidR="00C055AC" w:rsidRPr="00C055AC" w:rsidRDefault="00C055AC" w:rsidP="00B201C3">
      <w:pPr>
        <w:spacing w:after="0" w:line="240" w:lineRule="auto"/>
        <w:ind w:left="284" w:right="142"/>
        <w:rPr>
          <w:rFonts w:ascii="Arial" w:eastAsia="Times New Roman" w:hAnsi="Arial" w:cs="Arial"/>
          <w:b/>
          <w:sz w:val="10"/>
          <w:szCs w:val="10"/>
          <w:lang w:eastAsia="fr-FR"/>
        </w:rPr>
      </w:pPr>
    </w:p>
    <w:p w14:paraId="1DB3B656" w14:textId="5AAD52FF" w:rsidR="00472C85" w:rsidRPr="004E5389" w:rsidRDefault="00472C85" w:rsidP="00222061">
      <w:pPr>
        <w:spacing w:line="276" w:lineRule="auto"/>
        <w:ind w:left="284" w:right="141"/>
        <w:jc w:val="both"/>
        <w:rPr>
          <w:rFonts w:ascii="Arial" w:hAnsi="Arial" w:cs="Arial"/>
          <w:b/>
          <w:i/>
          <w:iCs/>
          <w:szCs w:val="28"/>
        </w:rPr>
      </w:pPr>
      <w:r w:rsidRPr="00472C85">
        <w:rPr>
          <w:rFonts w:ascii="Arial" w:hAnsi="Arial" w:cs="Arial"/>
          <w:b/>
          <w:i/>
          <w:iCs/>
          <w:szCs w:val="28"/>
        </w:rPr>
        <w:t xml:space="preserve">M. </w:t>
      </w:r>
      <w:r w:rsidR="00BA6073">
        <w:rPr>
          <w:rFonts w:ascii="Arial" w:hAnsi="Arial" w:cs="Arial"/>
          <w:b/>
          <w:i/>
          <w:iCs/>
          <w:szCs w:val="28"/>
        </w:rPr>
        <w:t xml:space="preserve">Marc </w:t>
      </w:r>
      <w:r w:rsidRPr="00472C85">
        <w:rPr>
          <w:rFonts w:ascii="Arial" w:hAnsi="Arial" w:cs="Arial"/>
          <w:b/>
          <w:i/>
          <w:iCs/>
          <w:szCs w:val="28"/>
        </w:rPr>
        <w:t>MONTARDIER</w:t>
      </w:r>
      <w:r w:rsidR="002F6F58">
        <w:rPr>
          <w:rFonts w:ascii="Arial" w:hAnsi="Arial" w:cs="Arial"/>
          <w:b/>
          <w:i/>
          <w:iCs/>
          <w:szCs w:val="28"/>
        </w:rPr>
        <w:t xml:space="preserve"> informe que le compte de gestion de la Résidence autonomie</w:t>
      </w:r>
      <w:r w:rsidRPr="00A419AC">
        <w:rPr>
          <w:rFonts w:ascii="Arial" w:hAnsi="Arial" w:cs="Arial"/>
          <w:b/>
          <w:i/>
          <w:iCs/>
          <w:szCs w:val="28"/>
        </w:rPr>
        <w:t xml:space="preserve"> dégage un excédent de </w:t>
      </w:r>
      <w:r w:rsidR="00A419AC" w:rsidRPr="00A419AC">
        <w:rPr>
          <w:rFonts w:ascii="Arial" w:hAnsi="Arial" w:cs="Arial"/>
          <w:b/>
          <w:i/>
          <w:iCs/>
          <w:szCs w:val="28"/>
        </w:rPr>
        <w:t>4 455</w:t>
      </w:r>
      <w:r w:rsidR="004E5389" w:rsidRPr="00A419AC">
        <w:rPr>
          <w:rFonts w:ascii="Arial" w:hAnsi="Arial" w:cs="Arial"/>
          <w:b/>
          <w:i/>
          <w:iCs/>
          <w:szCs w:val="28"/>
        </w:rPr>
        <w:t xml:space="preserve"> </w:t>
      </w:r>
      <w:r w:rsidRPr="00A419AC">
        <w:rPr>
          <w:rFonts w:ascii="Arial" w:hAnsi="Arial" w:cs="Arial"/>
          <w:b/>
          <w:i/>
          <w:iCs/>
          <w:szCs w:val="28"/>
        </w:rPr>
        <w:t xml:space="preserve">€ en section d'investissement et de </w:t>
      </w:r>
      <w:r w:rsidR="004E5389" w:rsidRPr="00A419AC">
        <w:rPr>
          <w:rFonts w:ascii="Arial" w:hAnsi="Arial" w:cs="Arial"/>
          <w:b/>
          <w:i/>
          <w:iCs/>
          <w:szCs w:val="28"/>
        </w:rPr>
        <w:t>1 777.88</w:t>
      </w:r>
      <w:r w:rsidRPr="00A419AC">
        <w:rPr>
          <w:rFonts w:ascii="Arial" w:hAnsi="Arial" w:cs="Arial"/>
          <w:b/>
          <w:i/>
          <w:iCs/>
          <w:szCs w:val="28"/>
        </w:rPr>
        <w:t xml:space="preserve"> € en section de fonctionnement, </w:t>
      </w:r>
      <w:r w:rsidR="000F5016">
        <w:rPr>
          <w:rFonts w:ascii="Arial" w:hAnsi="Arial" w:cs="Arial"/>
          <w:b/>
          <w:i/>
          <w:iCs/>
          <w:szCs w:val="28"/>
        </w:rPr>
        <w:t>soit</w:t>
      </w:r>
      <w:r w:rsidRPr="00A419AC">
        <w:rPr>
          <w:rFonts w:ascii="Arial" w:hAnsi="Arial" w:cs="Arial"/>
          <w:b/>
          <w:i/>
          <w:iCs/>
          <w:szCs w:val="28"/>
        </w:rPr>
        <w:t xml:space="preserve"> un total cumulé de </w:t>
      </w:r>
      <w:r w:rsidR="00A419AC" w:rsidRPr="00A419AC">
        <w:rPr>
          <w:rFonts w:ascii="Arial" w:hAnsi="Arial" w:cs="Arial"/>
          <w:b/>
          <w:i/>
          <w:iCs/>
          <w:szCs w:val="28"/>
        </w:rPr>
        <w:t>6 232.88</w:t>
      </w:r>
      <w:r w:rsidRPr="00A419AC">
        <w:rPr>
          <w:rFonts w:ascii="Arial" w:hAnsi="Arial" w:cs="Arial"/>
          <w:b/>
          <w:i/>
          <w:iCs/>
          <w:szCs w:val="28"/>
        </w:rPr>
        <w:t xml:space="preserve"> € pour les deux sections.</w:t>
      </w:r>
    </w:p>
    <w:p w14:paraId="19322639" w14:textId="77777777" w:rsidR="00B201C3" w:rsidRPr="00B201C3" w:rsidRDefault="00B201C3" w:rsidP="00B201C3">
      <w:pPr>
        <w:spacing w:after="0" w:line="240" w:lineRule="auto"/>
        <w:ind w:left="284" w:right="142"/>
        <w:jc w:val="both"/>
        <w:rPr>
          <w:rFonts w:ascii="Arial" w:eastAsia="Times New Roman" w:hAnsi="Arial" w:cs="Arial"/>
          <w:lang w:eastAsia="fr-FR"/>
        </w:rPr>
      </w:pPr>
      <w:r w:rsidRPr="00B201C3">
        <w:rPr>
          <w:rFonts w:ascii="Arial" w:eastAsia="Times New Roman" w:hAnsi="Arial" w:cs="Arial"/>
          <w:b/>
          <w:bCs/>
          <w:lang w:eastAsia="fr-FR"/>
        </w:rPr>
        <w:t>Vu</w:t>
      </w:r>
      <w:r w:rsidRPr="00B201C3">
        <w:rPr>
          <w:rFonts w:ascii="Arial" w:eastAsia="Times New Roman" w:hAnsi="Arial" w:cs="Arial"/>
          <w:lang w:eastAsia="fr-FR"/>
        </w:rPr>
        <w:t xml:space="preserve"> le Code Général des Collectivités Territoriales ;</w:t>
      </w:r>
    </w:p>
    <w:p w14:paraId="33F106CA" w14:textId="77777777" w:rsidR="00B201C3" w:rsidRPr="00B201C3" w:rsidRDefault="00B201C3" w:rsidP="00B201C3">
      <w:pPr>
        <w:spacing w:after="0" w:line="240" w:lineRule="auto"/>
        <w:ind w:left="284" w:right="142"/>
        <w:jc w:val="both"/>
        <w:rPr>
          <w:rFonts w:ascii="Arial" w:eastAsia="Times New Roman" w:hAnsi="Arial" w:cs="Arial"/>
          <w:sz w:val="12"/>
          <w:szCs w:val="12"/>
          <w:lang w:eastAsia="fr-FR"/>
        </w:rPr>
      </w:pPr>
    </w:p>
    <w:p w14:paraId="409E420F" w14:textId="77777777" w:rsidR="00B201C3" w:rsidRPr="00B201C3" w:rsidRDefault="00B201C3" w:rsidP="00B201C3">
      <w:pPr>
        <w:spacing w:after="0" w:line="240" w:lineRule="auto"/>
        <w:ind w:left="284" w:right="142"/>
        <w:jc w:val="both"/>
        <w:rPr>
          <w:rFonts w:ascii="Arial" w:eastAsia="Times New Roman" w:hAnsi="Arial" w:cs="Arial"/>
          <w:lang w:eastAsia="fr-FR"/>
        </w:rPr>
      </w:pPr>
      <w:r w:rsidRPr="00B201C3">
        <w:rPr>
          <w:rFonts w:ascii="Arial" w:eastAsia="Times New Roman" w:hAnsi="Arial" w:cs="Arial"/>
          <w:b/>
          <w:bCs/>
          <w:lang w:eastAsia="fr-FR"/>
        </w:rPr>
        <w:t>Vu</w:t>
      </w:r>
      <w:r w:rsidRPr="00B201C3">
        <w:rPr>
          <w:rFonts w:ascii="Arial" w:eastAsia="Times New Roman" w:hAnsi="Arial" w:cs="Arial"/>
          <w:lang w:eastAsia="fr-FR"/>
        </w:rPr>
        <w:t xml:space="preserve"> l’Instruction budgétaire et comptable M22 applicable aux établissements et services publics sociaux et médico-sociaux ;</w:t>
      </w:r>
    </w:p>
    <w:p w14:paraId="125908A7" w14:textId="77777777" w:rsidR="00B201C3" w:rsidRPr="00B201C3" w:rsidRDefault="00B201C3" w:rsidP="00B201C3">
      <w:pPr>
        <w:spacing w:after="0" w:line="240" w:lineRule="auto"/>
        <w:ind w:left="284" w:right="142"/>
        <w:jc w:val="both"/>
        <w:rPr>
          <w:rFonts w:ascii="Arial" w:eastAsia="Times New Roman" w:hAnsi="Arial" w:cs="Arial"/>
          <w:sz w:val="12"/>
          <w:szCs w:val="12"/>
          <w:lang w:eastAsia="fr-FR"/>
        </w:rPr>
      </w:pPr>
    </w:p>
    <w:p w14:paraId="7CADA1EA" w14:textId="77777777" w:rsidR="00B201C3" w:rsidRPr="00B201C3" w:rsidRDefault="00B201C3" w:rsidP="00B201C3">
      <w:pPr>
        <w:spacing w:after="0" w:line="240" w:lineRule="auto"/>
        <w:ind w:left="284" w:right="142"/>
        <w:jc w:val="both"/>
        <w:rPr>
          <w:rFonts w:ascii="Arial" w:eastAsia="Times New Roman" w:hAnsi="Arial" w:cs="Arial"/>
          <w:lang w:eastAsia="fr-FR"/>
        </w:rPr>
      </w:pPr>
      <w:r w:rsidRPr="00B201C3">
        <w:rPr>
          <w:rFonts w:ascii="Arial" w:eastAsia="Times New Roman" w:hAnsi="Arial" w:cs="Arial"/>
          <w:b/>
          <w:bCs/>
          <w:lang w:eastAsia="fr-FR"/>
        </w:rPr>
        <w:t>Considérant</w:t>
      </w:r>
      <w:r w:rsidRPr="00B201C3">
        <w:rPr>
          <w:rFonts w:ascii="Arial" w:eastAsia="Times New Roman" w:hAnsi="Arial" w:cs="Arial"/>
          <w:lang w:eastAsia="fr-FR"/>
        </w:rPr>
        <w:t xml:space="preserve"> que le Compte de Gestion dressé par le comptable public est accompagné des états de développement des comptes de tiers, ainsi que l’état de l’actif, l’état du passif, l’état des restes à recouvrer et l’état des restes à payer, en intégrant les décisions modificatives qui se rattachent à l’exercice, comme les titres définitifs des créances à recouvrer, le détail des dépenses effectuées et celui des mandats ;</w:t>
      </w:r>
    </w:p>
    <w:p w14:paraId="2C299781" w14:textId="77777777" w:rsidR="00B201C3" w:rsidRPr="00B201C3" w:rsidRDefault="00B201C3" w:rsidP="00B201C3">
      <w:pPr>
        <w:spacing w:after="0" w:line="240" w:lineRule="auto"/>
        <w:ind w:left="284" w:right="142"/>
        <w:jc w:val="both"/>
        <w:rPr>
          <w:rFonts w:ascii="Arial" w:eastAsia="Times New Roman" w:hAnsi="Arial" w:cs="Arial"/>
          <w:sz w:val="12"/>
          <w:szCs w:val="12"/>
          <w:lang w:eastAsia="fr-FR"/>
        </w:rPr>
      </w:pPr>
    </w:p>
    <w:p w14:paraId="52A5EF54" w14:textId="77777777" w:rsidR="00B201C3" w:rsidRPr="00B201C3" w:rsidRDefault="00B201C3" w:rsidP="00B201C3">
      <w:pPr>
        <w:spacing w:after="0" w:line="240" w:lineRule="auto"/>
        <w:ind w:left="284" w:right="142"/>
        <w:jc w:val="both"/>
        <w:rPr>
          <w:rFonts w:ascii="Arial" w:eastAsia="Times New Roman" w:hAnsi="Arial" w:cs="Arial"/>
          <w:lang w:eastAsia="fr-FR"/>
        </w:rPr>
      </w:pPr>
      <w:r w:rsidRPr="00B201C3">
        <w:rPr>
          <w:rFonts w:ascii="Arial" w:eastAsia="Times New Roman" w:hAnsi="Arial" w:cs="Arial"/>
          <w:b/>
          <w:bCs/>
          <w:lang w:eastAsia="fr-FR"/>
        </w:rPr>
        <w:t>Considérant</w:t>
      </w:r>
      <w:r w:rsidRPr="00B201C3">
        <w:rPr>
          <w:rFonts w:ascii="Arial" w:eastAsia="Times New Roman" w:hAnsi="Arial" w:cs="Arial"/>
          <w:lang w:eastAsia="fr-FR"/>
        </w:rPr>
        <w:t xml:space="preserve"> que le comptable a repris dans ses écritures le montant de chacun des soldes figurant au bilan de l’exercice 2024, celui de tous les titres de recette émis et celui de tous les mandats de paiement ordonnancés et qu’il a procédé à toutes les opérations d’ordre qui lui ont été prescrites de passer dans ses écritures, étant précisé que les restes à réaliser sont ceux figurant au Compte Administratif ;</w:t>
      </w:r>
    </w:p>
    <w:p w14:paraId="42DB3D96" w14:textId="77777777" w:rsidR="00B201C3" w:rsidRPr="00B201C3" w:rsidRDefault="00B201C3" w:rsidP="00B201C3">
      <w:pPr>
        <w:spacing w:after="0" w:line="240" w:lineRule="auto"/>
        <w:ind w:left="284" w:right="142"/>
        <w:jc w:val="both"/>
        <w:rPr>
          <w:rFonts w:ascii="Arial" w:eastAsia="Times New Roman" w:hAnsi="Arial" w:cs="Arial"/>
          <w:sz w:val="12"/>
          <w:szCs w:val="12"/>
          <w:lang w:eastAsia="fr-FR"/>
        </w:rPr>
      </w:pPr>
    </w:p>
    <w:p w14:paraId="6FD675B0" w14:textId="77777777" w:rsidR="00B201C3" w:rsidRPr="00B201C3" w:rsidRDefault="00B201C3" w:rsidP="00B201C3">
      <w:pPr>
        <w:spacing w:after="0" w:line="240" w:lineRule="auto"/>
        <w:ind w:left="284" w:right="142"/>
        <w:jc w:val="both"/>
        <w:rPr>
          <w:rFonts w:ascii="Arial" w:eastAsia="Times New Roman" w:hAnsi="Arial" w:cs="Arial"/>
          <w:lang w:eastAsia="fr-FR"/>
        </w:rPr>
      </w:pPr>
      <w:r w:rsidRPr="00B201C3">
        <w:rPr>
          <w:rFonts w:ascii="Arial" w:eastAsia="Times New Roman" w:hAnsi="Arial" w:cs="Arial"/>
          <w:b/>
          <w:bCs/>
          <w:lang w:eastAsia="fr-FR"/>
        </w:rPr>
        <w:t>Considérant</w:t>
      </w:r>
      <w:r w:rsidRPr="00B201C3">
        <w:rPr>
          <w:rFonts w:ascii="Arial" w:eastAsia="Times New Roman" w:hAnsi="Arial" w:cs="Arial"/>
          <w:lang w:eastAsia="fr-FR"/>
        </w:rPr>
        <w:t xml:space="preserve"> que les opérations sont régulières ;</w:t>
      </w:r>
    </w:p>
    <w:p w14:paraId="116DC4BF" w14:textId="77777777" w:rsidR="00B201C3" w:rsidRPr="00B201C3" w:rsidRDefault="00B201C3" w:rsidP="00B201C3">
      <w:pPr>
        <w:spacing w:after="0" w:line="240" w:lineRule="auto"/>
        <w:ind w:left="284" w:right="142"/>
        <w:jc w:val="both"/>
        <w:rPr>
          <w:rFonts w:ascii="Arial" w:eastAsia="Times New Roman" w:hAnsi="Arial" w:cs="Arial"/>
          <w:sz w:val="12"/>
          <w:szCs w:val="12"/>
          <w:lang w:eastAsia="fr-FR"/>
        </w:rPr>
      </w:pPr>
    </w:p>
    <w:p w14:paraId="4DCD9D66" w14:textId="77777777" w:rsidR="00B201C3" w:rsidRPr="00B201C3" w:rsidRDefault="00B201C3" w:rsidP="00B201C3">
      <w:pPr>
        <w:spacing w:after="0" w:line="240" w:lineRule="auto"/>
        <w:ind w:left="284" w:right="142"/>
        <w:jc w:val="both"/>
        <w:rPr>
          <w:rFonts w:ascii="Arial" w:eastAsia="Times New Roman" w:hAnsi="Arial" w:cs="Arial"/>
          <w:lang w:eastAsia="fr-FR"/>
        </w:rPr>
      </w:pPr>
      <w:r w:rsidRPr="00B201C3">
        <w:rPr>
          <w:rFonts w:ascii="Arial" w:eastAsia="Times New Roman" w:hAnsi="Arial" w:cs="Arial"/>
          <w:b/>
          <w:bCs/>
          <w:lang w:eastAsia="fr-FR"/>
        </w:rPr>
        <w:t>Considérant</w:t>
      </w:r>
      <w:r w:rsidRPr="00B201C3">
        <w:rPr>
          <w:rFonts w:ascii="Arial" w:eastAsia="Times New Roman" w:hAnsi="Arial" w:cs="Arial"/>
          <w:lang w:eastAsia="fr-FR"/>
        </w:rPr>
        <w:t xml:space="preserve"> la validation de l’ensemble des opérations effectuées du 1</w:t>
      </w:r>
      <w:r w:rsidRPr="00B201C3">
        <w:rPr>
          <w:rFonts w:ascii="Arial" w:eastAsia="Times New Roman" w:hAnsi="Arial" w:cs="Arial"/>
          <w:vertAlign w:val="superscript"/>
          <w:lang w:eastAsia="fr-FR"/>
        </w:rPr>
        <w:t>er</w:t>
      </w:r>
      <w:r w:rsidRPr="00B201C3">
        <w:rPr>
          <w:rFonts w:ascii="Arial" w:eastAsia="Times New Roman" w:hAnsi="Arial" w:cs="Arial"/>
          <w:lang w:eastAsia="fr-FR"/>
        </w:rPr>
        <w:t xml:space="preserve"> janvier 2024 au </w:t>
      </w:r>
      <w:r w:rsidRPr="00B201C3">
        <w:rPr>
          <w:rFonts w:ascii="Arial" w:eastAsia="Times New Roman" w:hAnsi="Arial" w:cs="Arial"/>
          <w:lang w:eastAsia="fr-FR"/>
        </w:rPr>
        <w:br/>
        <w:t>31 décembre 2024 en ce qui concerne l’exercice écoulé et l’exécution du budget N-1 pour les différentes sections budgétaires ;</w:t>
      </w:r>
    </w:p>
    <w:p w14:paraId="641C2C1E" w14:textId="77777777" w:rsidR="00B201C3" w:rsidRPr="00B201C3" w:rsidRDefault="00B201C3" w:rsidP="00B201C3">
      <w:pPr>
        <w:spacing w:after="0" w:line="240" w:lineRule="auto"/>
        <w:ind w:left="284" w:right="142"/>
        <w:jc w:val="both"/>
        <w:rPr>
          <w:rFonts w:ascii="Arial" w:eastAsia="Times New Roman" w:hAnsi="Arial" w:cs="Arial"/>
          <w:sz w:val="16"/>
          <w:szCs w:val="16"/>
          <w:lang w:eastAsia="fr-FR"/>
        </w:rPr>
      </w:pPr>
    </w:p>
    <w:p w14:paraId="27D5617A" w14:textId="77777777" w:rsidR="00B201C3" w:rsidRPr="00B201C3" w:rsidRDefault="00B201C3" w:rsidP="00B201C3">
      <w:pPr>
        <w:spacing w:after="0" w:line="240" w:lineRule="auto"/>
        <w:ind w:left="284" w:right="142"/>
        <w:jc w:val="both"/>
        <w:rPr>
          <w:rFonts w:ascii="Arial" w:eastAsia="Times New Roman" w:hAnsi="Arial" w:cs="Arial"/>
          <w:lang w:eastAsia="fr-FR"/>
        </w:rPr>
      </w:pPr>
      <w:r w:rsidRPr="00B201C3">
        <w:rPr>
          <w:rFonts w:ascii="Arial" w:eastAsia="Times New Roman" w:hAnsi="Arial" w:cs="Arial"/>
          <w:b/>
          <w:bCs/>
          <w:lang w:eastAsia="fr-FR"/>
        </w:rPr>
        <w:t>Considérant</w:t>
      </w:r>
      <w:r w:rsidRPr="00B201C3">
        <w:rPr>
          <w:rFonts w:ascii="Arial" w:eastAsia="Times New Roman" w:hAnsi="Arial" w:cs="Arial"/>
          <w:lang w:eastAsia="fr-FR"/>
        </w:rPr>
        <w:t xml:space="preserve"> la validation comptable des valeurs inactives.</w:t>
      </w:r>
    </w:p>
    <w:p w14:paraId="2BFFCDC3" w14:textId="77777777" w:rsidR="00B201C3" w:rsidRPr="00B201C3" w:rsidRDefault="00B201C3" w:rsidP="00B201C3">
      <w:pPr>
        <w:spacing w:after="0" w:line="240" w:lineRule="auto"/>
        <w:ind w:left="284"/>
        <w:rPr>
          <w:rFonts w:ascii="Arial" w:eastAsia="Times New Roman" w:hAnsi="Arial" w:cs="Arial"/>
          <w:lang w:eastAsia="fr-FR"/>
        </w:rPr>
      </w:pPr>
      <w:r w:rsidRPr="00B201C3">
        <w:rPr>
          <w:rFonts w:ascii="Arial" w:eastAsia="Times New Roman" w:hAnsi="Arial" w:cs="Arial"/>
          <w:lang w:eastAsia="fr-FR"/>
        </w:rPr>
        <w:t>Après avoir entendu l’exposé de M. le Vice-Président, rapporteur,</w:t>
      </w:r>
    </w:p>
    <w:p w14:paraId="0F858CBB" w14:textId="77777777" w:rsidR="00B201C3" w:rsidRPr="00B201C3" w:rsidRDefault="00B201C3" w:rsidP="00B201C3">
      <w:pPr>
        <w:spacing w:after="0" w:line="240" w:lineRule="auto"/>
        <w:ind w:left="284"/>
        <w:rPr>
          <w:rFonts w:ascii="Arial" w:eastAsia="Times New Roman" w:hAnsi="Arial" w:cs="Arial"/>
          <w:sz w:val="12"/>
          <w:szCs w:val="12"/>
          <w:lang w:eastAsia="fr-FR"/>
        </w:rPr>
      </w:pPr>
    </w:p>
    <w:p w14:paraId="1174A213" w14:textId="77777777" w:rsidR="00B201C3" w:rsidRPr="00B201C3" w:rsidRDefault="00B201C3" w:rsidP="00B201C3">
      <w:pPr>
        <w:spacing w:after="0" w:line="240" w:lineRule="auto"/>
        <w:ind w:left="284"/>
        <w:rPr>
          <w:rFonts w:ascii="Arial" w:eastAsia="Times New Roman" w:hAnsi="Arial" w:cs="Arial"/>
          <w:lang w:eastAsia="fr-FR"/>
        </w:rPr>
      </w:pPr>
      <w:r w:rsidRPr="00B201C3">
        <w:rPr>
          <w:rFonts w:ascii="Arial" w:eastAsia="Times New Roman" w:hAnsi="Arial" w:cs="Arial"/>
          <w:lang w:eastAsia="fr-FR"/>
        </w:rPr>
        <w:t>Après en avoir délibéré,</w:t>
      </w:r>
    </w:p>
    <w:p w14:paraId="427A78F6" w14:textId="77777777" w:rsidR="00B201C3" w:rsidRPr="00B201C3" w:rsidRDefault="00B201C3" w:rsidP="00B201C3">
      <w:pPr>
        <w:spacing w:after="0" w:line="240" w:lineRule="auto"/>
        <w:ind w:left="284"/>
        <w:rPr>
          <w:rFonts w:ascii="Arial" w:eastAsia="Times New Roman" w:hAnsi="Arial" w:cs="Arial"/>
          <w:sz w:val="12"/>
          <w:szCs w:val="12"/>
          <w:lang w:eastAsia="fr-FR"/>
        </w:rPr>
      </w:pPr>
    </w:p>
    <w:p w14:paraId="6F7F48D6" w14:textId="77777777" w:rsidR="00B201C3" w:rsidRPr="00B201C3" w:rsidRDefault="00B201C3" w:rsidP="00B201C3">
      <w:pPr>
        <w:spacing w:after="0" w:line="240" w:lineRule="auto"/>
        <w:ind w:left="284"/>
        <w:rPr>
          <w:rFonts w:ascii="Arial" w:eastAsia="Times New Roman" w:hAnsi="Arial" w:cs="Arial"/>
          <w:b/>
          <w:lang w:eastAsia="fr-FR"/>
        </w:rPr>
      </w:pPr>
      <w:r w:rsidRPr="00B201C3">
        <w:rPr>
          <w:rFonts w:ascii="Arial" w:eastAsia="Times New Roman" w:hAnsi="Arial" w:cs="Arial"/>
          <w:b/>
          <w:lang w:eastAsia="fr-FR"/>
        </w:rPr>
        <w:t>Le Conseil d’Administration,</w:t>
      </w:r>
    </w:p>
    <w:p w14:paraId="011A20EC" w14:textId="77777777" w:rsidR="00B201C3" w:rsidRPr="00B201C3" w:rsidRDefault="00B201C3" w:rsidP="00B201C3">
      <w:pPr>
        <w:spacing w:after="0" w:line="240" w:lineRule="auto"/>
        <w:ind w:firstLine="284"/>
        <w:jc w:val="both"/>
        <w:rPr>
          <w:rFonts w:ascii="Arial" w:eastAsia="Times New Roman" w:hAnsi="Arial" w:cs="Arial"/>
          <w:b/>
          <w:bCs/>
          <w:sz w:val="12"/>
          <w:szCs w:val="12"/>
          <w:lang w:eastAsia="fr-FR"/>
        </w:rPr>
      </w:pPr>
    </w:p>
    <w:p w14:paraId="626DB5DB" w14:textId="77777777" w:rsidR="00B201C3" w:rsidRPr="00B201C3" w:rsidRDefault="00B201C3" w:rsidP="00B201C3">
      <w:pPr>
        <w:spacing w:after="0" w:line="240" w:lineRule="auto"/>
        <w:ind w:firstLine="284"/>
        <w:jc w:val="both"/>
        <w:rPr>
          <w:rFonts w:ascii="Arial" w:eastAsia="Times New Roman" w:hAnsi="Arial" w:cs="Arial"/>
          <w:b/>
          <w:bCs/>
          <w:lang w:eastAsia="fr-FR"/>
        </w:rPr>
      </w:pPr>
      <w:r w:rsidRPr="00B201C3">
        <w:rPr>
          <w:rFonts w:ascii="Arial" w:eastAsia="Times New Roman" w:hAnsi="Arial" w:cs="Arial"/>
          <w:b/>
          <w:bCs/>
          <w:lang w:eastAsia="fr-FR"/>
        </w:rPr>
        <w:t>A l’unanimité,</w:t>
      </w:r>
    </w:p>
    <w:p w14:paraId="25E66E46" w14:textId="77777777" w:rsidR="00B201C3" w:rsidRPr="00B201C3" w:rsidRDefault="00B201C3" w:rsidP="00B201C3">
      <w:pPr>
        <w:spacing w:after="0" w:line="240" w:lineRule="auto"/>
        <w:ind w:firstLine="284"/>
        <w:jc w:val="both"/>
        <w:rPr>
          <w:rFonts w:ascii="Arial" w:eastAsia="Times New Roman" w:hAnsi="Arial" w:cs="Arial"/>
          <w:sz w:val="12"/>
          <w:szCs w:val="12"/>
          <w:lang w:eastAsia="fr-FR"/>
        </w:rPr>
      </w:pPr>
    </w:p>
    <w:p w14:paraId="14213EF6" w14:textId="77777777" w:rsidR="00B201C3" w:rsidRDefault="00B201C3" w:rsidP="00B201C3">
      <w:pPr>
        <w:spacing w:after="0" w:line="240" w:lineRule="auto"/>
        <w:ind w:left="284"/>
        <w:jc w:val="both"/>
        <w:rPr>
          <w:rFonts w:ascii="Arial" w:eastAsia="Times New Roman" w:hAnsi="Arial" w:cs="Arial"/>
          <w:lang w:eastAsia="fr-FR"/>
        </w:rPr>
      </w:pPr>
      <w:r w:rsidRPr="00B201C3">
        <w:rPr>
          <w:rFonts w:ascii="Arial" w:eastAsia="Times New Roman" w:hAnsi="Arial" w:cs="Arial"/>
          <w:b/>
          <w:lang w:eastAsia="fr-FR"/>
        </w:rPr>
        <w:t>ARTICLE UNIQUE – APPROUVE</w:t>
      </w:r>
      <w:r w:rsidRPr="00B201C3">
        <w:rPr>
          <w:rFonts w:ascii="Arial" w:eastAsia="Times New Roman" w:hAnsi="Arial" w:cs="Arial"/>
          <w:lang w:eastAsia="fr-FR"/>
        </w:rPr>
        <w:t xml:space="preserve"> le Compte de Gestion de la Résidence Autonomie dressé pour l’exercice 2024, par M. Pierre COLLIOT, comptable, qui n’appelle ni observation, ni réserve de sa part.</w:t>
      </w:r>
    </w:p>
    <w:p w14:paraId="2238DA2A" w14:textId="77777777" w:rsidR="00610F4C" w:rsidRPr="00C055AC" w:rsidRDefault="00610F4C" w:rsidP="005B58FB">
      <w:pPr>
        <w:spacing w:after="0" w:line="240" w:lineRule="auto"/>
        <w:jc w:val="both"/>
        <w:rPr>
          <w:rFonts w:ascii="Arial" w:eastAsia="Times New Roman" w:hAnsi="Arial" w:cs="Arial"/>
          <w:sz w:val="28"/>
          <w:szCs w:val="28"/>
          <w:lang w:eastAsia="fr-FR"/>
        </w:rPr>
      </w:pPr>
    </w:p>
    <w:p w14:paraId="007C0F7D" w14:textId="0F7243A7" w:rsidR="001C7E35" w:rsidRPr="00856368" w:rsidRDefault="001C7E35" w:rsidP="001C7E35">
      <w:pPr>
        <w:spacing w:after="0" w:line="240" w:lineRule="auto"/>
        <w:ind w:left="284"/>
        <w:rPr>
          <w:rFonts w:ascii="Arial" w:eastAsia="Times New Roman" w:hAnsi="Arial" w:cs="Arial"/>
          <w:b/>
          <w:u w:val="single"/>
          <w:lang w:eastAsia="fr-FR"/>
        </w:rPr>
      </w:pPr>
      <w:r w:rsidRPr="00856368">
        <w:rPr>
          <w:rFonts w:ascii="Arial" w:eastAsia="Times New Roman" w:hAnsi="Arial" w:cs="Arial"/>
          <w:b/>
          <w:u w:val="single"/>
          <w:lang w:eastAsia="fr-FR"/>
        </w:rPr>
        <w:t>POINT N°03 </w:t>
      </w:r>
      <w:r w:rsidR="009344E0">
        <w:rPr>
          <w:rFonts w:ascii="Arial" w:eastAsia="Times New Roman" w:hAnsi="Arial" w:cs="Arial"/>
          <w:b/>
          <w:u w:val="single"/>
          <w:lang w:eastAsia="fr-FR"/>
        </w:rPr>
        <w:t xml:space="preserve">- </w:t>
      </w:r>
      <w:r w:rsidRPr="00856368">
        <w:rPr>
          <w:rFonts w:ascii="Arial" w:eastAsia="Times New Roman" w:hAnsi="Arial" w:cs="Arial"/>
          <w:b/>
          <w:u w:val="single"/>
          <w:lang w:eastAsia="fr-FR"/>
        </w:rPr>
        <w:t>BUDGET PRINCIPAL DU CCAS : COMPTE ADMINISTRATIF - EXERCICE 2024</w:t>
      </w:r>
    </w:p>
    <w:p w14:paraId="1371282D" w14:textId="77777777" w:rsidR="000F5016" w:rsidRPr="00C055AC" w:rsidRDefault="000F5016" w:rsidP="001C7E35">
      <w:pPr>
        <w:spacing w:after="0" w:line="240" w:lineRule="auto"/>
        <w:ind w:left="284"/>
        <w:rPr>
          <w:rFonts w:ascii="Arial" w:eastAsia="Times New Roman" w:hAnsi="Arial" w:cs="Arial"/>
          <w:b/>
          <w:u w:val="single"/>
          <w:lang w:eastAsia="fr-FR"/>
        </w:rPr>
      </w:pPr>
    </w:p>
    <w:p w14:paraId="5E2D6A34" w14:textId="08F04027" w:rsidR="000F5016" w:rsidRPr="004A7EBE" w:rsidRDefault="000F5016" w:rsidP="00222061">
      <w:pPr>
        <w:spacing w:after="18" w:line="276" w:lineRule="auto"/>
        <w:ind w:left="284"/>
        <w:jc w:val="both"/>
        <w:rPr>
          <w:rFonts w:ascii="Arial" w:hAnsi="Arial" w:cs="Arial"/>
          <w:b/>
          <w:bCs/>
          <w:i/>
          <w:iCs/>
        </w:rPr>
      </w:pPr>
      <w:r w:rsidRPr="004A7EBE">
        <w:rPr>
          <w:rFonts w:ascii="Arial" w:hAnsi="Arial" w:cs="Arial"/>
          <w:b/>
          <w:bCs/>
          <w:i/>
          <w:iCs/>
        </w:rPr>
        <w:t xml:space="preserve">M. </w:t>
      </w:r>
      <w:r w:rsidR="00BA6073">
        <w:rPr>
          <w:rFonts w:ascii="Arial" w:hAnsi="Arial" w:cs="Arial"/>
          <w:b/>
          <w:bCs/>
          <w:i/>
          <w:iCs/>
        </w:rPr>
        <w:t xml:space="preserve">Marc </w:t>
      </w:r>
      <w:r w:rsidRPr="004A7EBE">
        <w:rPr>
          <w:rFonts w:ascii="Arial" w:hAnsi="Arial" w:cs="Arial"/>
          <w:b/>
          <w:bCs/>
          <w:i/>
          <w:iCs/>
        </w:rPr>
        <w:t xml:space="preserve">MONTARDIER </w:t>
      </w:r>
      <w:r w:rsidR="0036135D">
        <w:rPr>
          <w:rFonts w:ascii="Arial" w:hAnsi="Arial" w:cs="Arial"/>
          <w:b/>
          <w:bCs/>
          <w:i/>
          <w:iCs/>
        </w:rPr>
        <w:t>présente les résultats de l’exercice 2024 du compte administratif du Budget Principal du CCAS.</w:t>
      </w:r>
    </w:p>
    <w:p w14:paraId="1B01B82D" w14:textId="3023A9A5" w:rsidR="00105241" w:rsidRDefault="0046383B" w:rsidP="00222061">
      <w:pPr>
        <w:spacing w:after="18" w:line="276" w:lineRule="auto"/>
        <w:ind w:left="284"/>
        <w:jc w:val="both"/>
        <w:rPr>
          <w:rFonts w:ascii="Arial" w:hAnsi="Arial" w:cs="Arial"/>
          <w:b/>
          <w:bCs/>
          <w:i/>
          <w:iCs/>
        </w:rPr>
      </w:pPr>
      <w:r>
        <w:rPr>
          <w:rFonts w:ascii="Arial" w:hAnsi="Arial" w:cs="Arial"/>
          <w:b/>
          <w:bCs/>
          <w:i/>
          <w:iCs/>
        </w:rPr>
        <w:t>Au niveau de la</w:t>
      </w:r>
      <w:r w:rsidR="0036135D">
        <w:rPr>
          <w:rFonts w:ascii="Arial" w:hAnsi="Arial" w:cs="Arial"/>
          <w:b/>
          <w:bCs/>
          <w:i/>
          <w:iCs/>
        </w:rPr>
        <w:t xml:space="preserve"> section d’investissement, l</w:t>
      </w:r>
      <w:r w:rsidR="003D2FEF" w:rsidRPr="004A7EBE">
        <w:rPr>
          <w:rFonts w:ascii="Arial" w:hAnsi="Arial" w:cs="Arial"/>
          <w:b/>
          <w:bCs/>
          <w:i/>
          <w:iCs/>
        </w:rPr>
        <w:t>e montant des dépenses est de 37 076.81</w:t>
      </w:r>
      <w:r>
        <w:t> </w:t>
      </w:r>
      <w:r w:rsidR="003D2FEF" w:rsidRPr="004A7EBE">
        <w:rPr>
          <w:rFonts w:ascii="Arial" w:hAnsi="Arial" w:cs="Arial"/>
          <w:b/>
          <w:bCs/>
          <w:i/>
          <w:iCs/>
        </w:rPr>
        <w:t>€</w:t>
      </w:r>
      <w:r w:rsidR="0036135D">
        <w:rPr>
          <w:rFonts w:ascii="Arial" w:hAnsi="Arial" w:cs="Arial"/>
          <w:b/>
          <w:bCs/>
          <w:i/>
          <w:iCs/>
        </w:rPr>
        <w:t> ;</w:t>
      </w:r>
      <w:r w:rsidR="004A7EBE">
        <w:rPr>
          <w:rFonts w:ascii="Arial" w:hAnsi="Arial" w:cs="Arial"/>
          <w:b/>
          <w:bCs/>
          <w:i/>
          <w:iCs/>
        </w:rPr>
        <w:t xml:space="preserve"> l</w:t>
      </w:r>
      <w:r w:rsidR="004A7EBE" w:rsidRPr="004A7EBE">
        <w:rPr>
          <w:rFonts w:ascii="Arial" w:hAnsi="Arial" w:cs="Arial"/>
          <w:b/>
          <w:bCs/>
          <w:i/>
          <w:iCs/>
        </w:rPr>
        <w:t>e montant des recettes est de 40 601,05</w:t>
      </w:r>
      <w:r w:rsidR="0036135D">
        <w:rPr>
          <w:rFonts w:ascii="Arial" w:hAnsi="Arial" w:cs="Arial"/>
          <w:b/>
          <w:bCs/>
          <w:i/>
          <w:iCs/>
        </w:rPr>
        <w:t xml:space="preserve"> €</w:t>
      </w:r>
      <w:r>
        <w:rPr>
          <w:rFonts w:ascii="Arial" w:hAnsi="Arial" w:cs="Arial"/>
          <w:b/>
          <w:bCs/>
          <w:i/>
          <w:iCs/>
        </w:rPr>
        <w:t> ; s</w:t>
      </w:r>
      <w:r w:rsidR="0036135D">
        <w:rPr>
          <w:rFonts w:ascii="Arial" w:hAnsi="Arial" w:cs="Arial"/>
          <w:b/>
          <w:bCs/>
          <w:i/>
          <w:iCs/>
        </w:rPr>
        <w:t>oit un résultat de l’exercice positif de 3 524,24 €.</w:t>
      </w:r>
      <w:r w:rsidR="00C055AC">
        <w:rPr>
          <w:rFonts w:ascii="Arial" w:hAnsi="Arial" w:cs="Arial"/>
          <w:b/>
          <w:bCs/>
          <w:i/>
          <w:iCs/>
        </w:rPr>
        <w:t xml:space="preserve"> </w:t>
      </w:r>
      <w:r>
        <w:rPr>
          <w:rFonts w:ascii="Arial" w:hAnsi="Arial" w:cs="Arial"/>
          <w:b/>
          <w:bCs/>
          <w:i/>
          <w:iCs/>
        </w:rPr>
        <w:t>Au niveau de la section</w:t>
      </w:r>
      <w:r w:rsidR="004A7EBE" w:rsidRPr="00CB280B">
        <w:rPr>
          <w:rFonts w:ascii="Arial" w:hAnsi="Arial" w:cs="Arial"/>
          <w:b/>
          <w:bCs/>
          <w:i/>
          <w:iCs/>
        </w:rPr>
        <w:t xml:space="preserve"> de fonctionnement, le montant des dépenses est de 1 042 </w:t>
      </w:r>
      <w:r w:rsidR="004A7EBE" w:rsidRPr="00C1598B">
        <w:rPr>
          <w:rFonts w:ascii="Arial" w:hAnsi="Arial" w:cs="Arial"/>
          <w:b/>
          <w:bCs/>
          <w:i/>
          <w:iCs/>
        </w:rPr>
        <w:t>537.</w:t>
      </w:r>
      <w:r w:rsidR="004A7EBE" w:rsidRPr="00CB280B">
        <w:rPr>
          <w:rFonts w:ascii="Arial" w:hAnsi="Arial" w:cs="Arial"/>
          <w:b/>
          <w:bCs/>
          <w:i/>
          <w:iCs/>
        </w:rPr>
        <w:t>19 € ; le montant des recettes est de 1 028 133,60 €</w:t>
      </w:r>
      <w:r>
        <w:rPr>
          <w:rFonts w:ascii="Arial" w:hAnsi="Arial" w:cs="Arial"/>
          <w:b/>
          <w:bCs/>
          <w:i/>
          <w:iCs/>
        </w:rPr>
        <w:t> ; s</w:t>
      </w:r>
      <w:r w:rsidR="0036135D">
        <w:rPr>
          <w:rFonts w:ascii="Arial" w:hAnsi="Arial" w:cs="Arial"/>
          <w:b/>
          <w:bCs/>
          <w:i/>
          <w:iCs/>
        </w:rPr>
        <w:t xml:space="preserve">oit </w:t>
      </w:r>
      <w:r w:rsidR="004A7EBE" w:rsidRPr="00CB280B">
        <w:rPr>
          <w:rFonts w:ascii="Arial" w:hAnsi="Arial" w:cs="Arial"/>
          <w:b/>
          <w:bCs/>
          <w:i/>
          <w:iCs/>
        </w:rPr>
        <w:t>un manque à gagner de 14 403,59 €.</w:t>
      </w:r>
      <w:r w:rsidR="00CB280B" w:rsidRPr="00CB280B">
        <w:rPr>
          <w:rFonts w:ascii="Arial" w:hAnsi="Arial" w:cs="Arial"/>
          <w:b/>
          <w:bCs/>
          <w:i/>
          <w:iCs/>
        </w:rPr>
        <w:t xml:space="preserve"> </w:t>
      </w:r>
    </w:p>
    <w:p w14:paraId="3DE73630" w14:textId="77777777" w:rsidR="00C055AC" w:rsidRPr="002F6F58" w:rsidRDefault="00C055AC" w:rsidP="00222061">
      <w:pPr>
        <w:spacing w:after="18" w:line="276" w:lineRule="auto"/>
        <w:ind w:left="284"/>
        <w:jc w:val="both"/>
        <w:rPr>
          <w:rFonts w:ascii="Arial" w:hAnsi="Arial" w:cs="Arial"/>
          <w:b/>
          <w:bCs/>
          <w:i/>
          <w:iCs/>
          <w:sz w:val="10"/>
          <w:szCs w:val="10"/>
        </w:rPr>
      </w:pPr>
    </w:p>
    <w:p w14:paraId="7C798D44" w14:textId="23B8F6F5" w:rsidR="000F5016" w:rsidRPr="0036135D" w:rsidRDefault="00105241" w:rsidP="00222061">
      <w:pPr>
        <w:spacing w:after="18" w:line="276" w:lineRule="auto"/>
        <w:ind w:left="284"/>
        <w:jc w:val="both"/>
        <w:rPr>
          <w:rFonts w:ascii="Arial" w:eastAsia="Times New Roman" w:hAnsi="Arial" w:cs="Arial"/>
          <w:b/>
          <w:i/>
          <w:iCs/>
          <w:lang w:eastAsia="fr-FR"/>
        </w:rPr>
      </w:pPr>
      <w:r w:rsidRPr="0036135D">
        <w:rPr>
          <w:rFonts w:ascii="Arial" w:eastAsia="Times New Roman" w:hAnsi="Arial" w:cs="Arial"/>
          <w:b/>
          <w:i/>
          <w:iCs/>
          <w:lang w:eastAsia="fr-FR"/>
        </w:rPr>
        <w:t>En respect de la règlementation, M. MONTARDER quitte la salle du Conseil au moment du vote du compte administratif du CCAS.</w:t>
      </w:r>
    </w:p>
    <w:p w14:paraId="3FEC65C4" w14:textId="77777777" w:rsidR="001C7E35" w:rsidRPr="0036135D" w:rsidRDefault="001C7E35" w:rsidP="00222061">
      <w:pPr>
        <w:spacing w:after="18" w:line="276" w:lineRule="auto"/>
        <w:ind w:left="284"/>
        <w:rPr>
          <w:rFonts w:ascii="Arial" w:eastAsia="Times New Roman" w:hAnsi="Arial" w:cs="Arial"/>
          <w:b/>
          <w:i/>
          <w:iCs/>
          <w:u w:val="single"/>
          <w:lang w:eastAsia="fr-FR"/>
        </w:rPr>
      </w:pPr>
    </w:p>
    <w:p w14:paraId="467A54E4" w14:textId="77777777" w:rsidR="001C7E35" w:rsidRPr="001C7E35" w:rsidRDefault="001C7E35" w:rsidP="001C7E35">
      <w:pPr>
        <w:spacing w:after="0" w:line="240" w:lineRule="auto"/>
        <w:ind w:left="284"/>
        <w:jc w:val="both"/>
        <w:rPr>
          <w:rFonts w:ascii="Arial" w:eastAsia="Times New Roman" w:hAnsi="Arial" w:cs="Arial"/>
          <w:lang w:eastAsia="fr-FR"/>
        </w:rPr>
      </w:pPr>
      <w:bookmarkStart w:id="5" w:name="_Hlk130293980"/>
      <w:r w:rsidRPr="001C7E35">
        <w:rPr>
          <w:rFonts w:ascii="Arial" w:eastAsia="Times New Roman" w:hAnsi="Arial" w:cs="Arial"/>
          <w:b/>
          <w:lang w:eastAsia="fr-FR"/>
        </w:rPr>
        <w:lastRenderedPageBreak/>
        <w:t>Vu</w:t>
      </w:r>
      <w:r w:rsidRPr="001C7E35">
        <w:rPr>
          <w:rFonts w:ascii="Arial" w:eastAsia="Times New Roman" w:hAnsi="Arial" w:cs="Arial"/>
          <w:lang w:eastAsia="fr-FR"/>
        </w:rPr>
        <w:t xml:space="preserve"> le Code Général des Collectivités Territoriales et notamment ses articles L.1612-12 à L.1612-14, L.2121-14, L.2121-29, L.2121-31 et L.3312-6 relatif à l’adoption du Compte Administratif et du Compte de Gestion ;</w:t>
      </w:r>
    </w:p>
    <w:p w14:paraId="5E179524" w14:textId="77777777" w:rsidR="001C7E35" w:rsidRPr="001C7E35" w:rsidRDefault="001C7E35" w:rsidP="001C7E35">
      <w:pPr>
        <w:spacing w:after="0" w:line="240" w:lineRule="auto"/>
        <w:ind w:left="284"/>
        <w:jc w:val="both"/>
        <w:rPr>
          <w:rFonts w:ascii="Arial" w:eastAsia="Times New Roman" w:hAnsi="Arial" w:cs="Arial"/>
          <w:sz w:val="16"/>
          <w:szCs w:val="16"/>
          <w:lang w:eastAsia="fr-FR"/>
        </w:rPr>
      </w:pPr>
    </w:p>
    <w:bookmarkEnd w:id="5"/>
    <w:p w14:paraId="49C17439" w14:textId="77777777" w:rsidR="001C7E35" w:rsidRPr="001C7E35" w:rsidRDefault="001C7E35" w:rsidP="001C7E35">
      <w:pPr>
        <w:spacing w:after="0" w:line="240" w:lineRule="auto"/>
        <w:ind w:left="284"/>
        <w:jc w:val="both"/>
        <w:rPr>
          <w:rFonts w:ascii="Arial" w:eastAsia="Times New Roman" w:hAnsi="Arial" w:cs="Arial"/>
          <w:lang w:eastAsia="fr-FR"/>
        </w:rPr>
      </w:pPr>
      <w:r w:rsidRPr="001C7E35">
        <w:rPr>
          <w:rFonts w:ascii="Arial" w:eastAsia="Times New Roman" w:hAnsi="Arial" w:cs="Arial"/>
          <w:b/>
          <w:lang w:eastAsia="fr-FR"/>
        </w:rPr>
        <w:t>Vu</w:t>
      </w:r>
      <w:r w:rsidRPr="001C7E35">
        <w:rPr>
          <w:rFonts w:ascii="Arial" w:eastAsia="Times New Roman" w:hAnsi="Arial" w:cs="Arial"/>
          <w:lang w:eastAsia="fr-FR"/>
        </w:rPr>
        <w:t xml:space="preserve"> l’instruction budgétaire et comptable M57 applicable aux CCAS ; </w:t>
      </w:r>
    </w:p>
    <w:p w14:paraId="1D948900" w14:textId="77777777" w:rsidR="001C7E35" w:rsidRPr="001C7E35" w:rsidRDefault="001C7E35" w:rsidP="001C7E35">
      <w:pPr>
        <w:spacing w:after="0" w:line="240" w:lineRule="auto"/>
        <w:ind w:left="284"/>
        <w:jc w:val="both"/>
        <w:rPr>
          <w:rFonts w:ascii="Arial" w:eastAsia="Times New Roman" w:hAnsi="Arial" w:cs="Arial"/>
          <w:sz w:val="12"/>
          <w:szCs w:val="12"/>
          <w:lang w:eastAsia="fr-FR"/>
        </w:rPr>
      </w:pPr>
    </w:p>
    <w:p w14:paraId="665873C1" w14:textId="77777777" w:rsidR="001C7E35" w:rsidRPr="001C7E35" w:rsidRDefault="001C7E35" w:rsidP="001C7E35">
      <w:pPr>
        <w:spacing w:after="0" w:line="240" w:lineRule="auto"/>
        <w:ind w:left="284"/>
        <w:jc w:val="both"/>
        <w:rPr>
          <w:rFonts w:ascii="Arial" w:eastAsia="Times New Roman" w:hAnsi="Arial" w:cs="Arial"/>
          <w:lang w:eastAsia="fr-FR"/>
        </w:rPr>
      </w:pPr>
      <w:r w:rsidRPr="001C7E35">
        <w:rPr>
          <w:rFonts w:ascii="Arial" w:eastAsia="Times New Roman" w:hAnsi="Arial" w:cs="Arial"/>
          <w:b/>
          <w:lang w:eastAsia="fr-FR"/>
        </w:rPr>
        <w:t>Vu</w:t>
      </w:r>
      <w:r w:rsidRPr="001C7E35">
        <w:rPr>
          <w:rFonts w:ascii="Arial" w:eastAsia="Times New Roman" w:hAnsi="Arial" w:cs="Arial"/>
          <w:lang w:eastAsia="fr-FR"/>
        </w:rPr>
        <w:t xml:space="preserve"> le Budget Primitif du C.C.A.S. 2024 adopté le 5 avril 2024 ; </w:t>
      </w:r>
    </w:p>
    <w:p w14:paraId="6A5D9A23" w14:textId="77777777" w:rsidR="001C7E35" w:rsidRPr="001C7E35" w:rsidRDefault="001C7E35" w:rsidP="001C7E35">
      <w:pPr>
        <w:spacing w:after="0" w:line="240" w:lineRule="auto"/>
        <w:ind w:left="284"/>
        <w:jc w:val="both"/>
        <w:rPr>
          <w:rFonts w:ascii="Arial" w:eastAsia="Times New Roman" w:hAnsi="Arial" w:cs="Arial"/>
          <w:sz w:val="12"/>
          <w:szCs w:val="12"/>
          <w:lang w:eastAsia="fr-FR"/>
        </w:rPr>
      </w:pPr>
    </w:p>
    <w:p w14:paraId="23EF278E" w14:textId="77777777" w:rsidR="001C7E35" w:rsidRPr="001C7E35" w:rsidRDefault="001C7E35" w:rsidP="001C7E35">
      <w:pPr>
        <w:spacing w:after="0" w:line="240" w:lineRule="auto"/>
        <w:ind w:left="284"/>
        <w:jc w:val="both"/>
        <w:rPr>
          <w:rFonts w:ascii="Arial" w:eastAsia="Times New Roman" w:hAnsi="Arial" w:cs="Arial"/>
          <w:lang w:eastAsia="fr-FR"/>
        </w:rPr>
      </w:pPr>
      <w:r w:rsidRPr="001C7E35">
        <w:rPr>
          <w:rFonts w:ascii="Arial" w:eastAsia="Times New Roman" w:hAnsi="Arial" w:cs="Arial"/>
          <w:b/>
          <w:lang w:eastAsia="fr-FR"/>
        </w:rPr>
        <w:t>Vu</w:t>
      </w:r>
      <w:r w:rsidRPr="001C7E35">
        <w:rPr>
          <w:rFonts w:ascii="Arial" w:eastAsia="Times New Roman" w:hAnsi="Arial" w:cs="Arial"/>
          <w:lang w:eastAsia="fr-FR"/>
        </w:rPr>
        <w:t xml:space="preserve"> la Délibération N°240405-01 relative au vote du Budget Primitif du CCAS adopté le </w:t>
      </w:r>
      <w:r w:rsidRPr="001C7E35">
        <w:rPr>
          <w:rFonts w:ascii="Arial" w:eastAsia="Times New Roman" w:hAnsi="Arial" w:cs="Arial"/>
          <w:lang w:eastAsia="fr-FR"/>
        </w:rPr>
        <w:br/>
        <w:t>05 avril 2024 ;</w:t>
      </w:r>
    </w:p>
    <w:p w14:paraId="28CD2936" w14:textId="77777777" w:rsidR="001C7E35" w:rsidRPr="001C7E35" w:rsidRDefault="001C7E35" w:rsidP="001C7E35">
      <w:pPr>
        <w:spacing w:after="0" w:line="240" w:lineRule="auto"/>
        <w:ind w:left="284"/>
        <w:jc w:val="both"/>
        <w:rPr>
          <w:rFonts w:ascii="Arial" w:eastAsia="Times New Roman" w:hAnsi="Arial" w:cs="Arial"/>
          <w:sz w:val="12"/>
          <w:szCs w:val="12"/>
          <w:lang w:eastAsia="fr-FR"/>
        </w:rPr>
      </w:pPr>
    </w:p>
    <w:p w14:paraId="61B2C00D" w14:textId="77777777" w:rsidR="001C7E35" w:rsidRPr="001C7E35" w:rsidRDefault="001C7E35" w:rsidP="001C7E35">
      <w:pPr>
        <w:spacing w:after="0" w:line="240" w:lineRule="auto"/>
        <w:ind w:left="284"/>
        <w:jc w:val="both"/>
        <w:rPr>
          <w:rFonts w:ascii="Arial" w:eastAsia="Times New Roman" w:hAnsi="Arial" w:cs="Arial"/>
          <w:lang w:eastAsia="fr-FR"/>
        </w:rPr>
      </w:pPr>
      <w:r w:rsidRPr="001C7E35">
        <w:rPr>
          <w:rFonts w:ascii="Arial" w:eastAsia="Times New Roman" w:hAnsi="Arial" w:cs="Arial"/>
          <w:b/>
          <w:lang w:eastAsia="fr-FR"/>
        </w:rPr>
        <w:t xml:space="preserve">Vu </w:t>
      </w:r>
      <w:r w:rsidRPr="001C7E35">
        <w:rPr>
          <w:rFonts w:ascii="Arial" w:eastAsia="Times New Roman" w:hAnsi="Arial" w:cs="Arial"/>
          <w:lang w:eastAsia="fr-FR"/>
        </w:rPr>
        <w:t>le Compte de Gestion 2024 dressé par le Comptable.</w:t>
      </w:r>
    </w:p>
    <w:p w14:paraId="217E9ED9" w14:textId="77777777" w:rsidR="001C7E35" w:rsidRPr="001C7E35" w:rsidRDefault="001C7E35" w:rsidP="001C7E35">
      <w:pPr>
        <w:spacing w:after="0" w:line="240" w:lineRule="auto"/>
        <w:ind w:left="284"/>
        <w:jc w:val="both"/>
        <w:rPr>
          <w:rFonts w:ascii="Arial" w:eastAsia="Times New Roman" w:hAnsi="Arial" w:cs="Arial"/>
          <w:sz w:val="12"/>
          <w:szCs w:val="12"/>
          <w:lang w:eastAsia="fr-FR"/>
        </w:rPr>
      </w:pPr>
    </w:p>
    <w:p w14:paraId="11A0A26F" w14:textId="77777777" w:rsidR="001C7E35" w:rsidRPr="001C7E35" w:rsidRDefault="001C7E35" w:rsidP="001C7E35">
      <w:pPr>
        <w:spacing w:after="0" w:line="240" w:lineRule="auto"/>
        <w:ind w:left="284"/>
        <w:jc w:val="both"/>
        <w:rPr>
          <w:rFonts w:ascii="Arial" w:eastAsia="Times New Roman" w:hAnsi="Arial" w:cs="Arial"/>
          <w:lang w:eastAsia="fr-FR"/>
        </w:rPr>
      </w:pPr>
      <w:r w:rsidRPr="001C7E35">
        <w:rPr>
          <w:rFonts w:ascii="Arial" w:eastAsia="Times New Roman" w:hAnsi="Arial" w:cs="Arial"/>
          <w:b/>
          <w:lang w:eastAsia="fr-FR"/>
        </w:rPr>
        <w:t xml:space="preserve">Considérant </w:t>
      </w:r>
      <w:r w:rsidRPr="001C7E35">
        <w:rPr>
          <w:rFonts w:ascii="Arial" w:eastAsia="Times New Roman" w:hAnsi="Arial" w:cs="Arial"/>
          <w:lang w:eastAsia="fr-FR"/>
        </w:rPr>
        <w:t>que le Compte Administratif constitue le dernier acte obligatoire du cycle budgétaire annuel de la collectivité ;</w:t>
      </w:r>
    </w:p>
    <w:p w14:paraId="5A842742" w14:textId="77777777" w:rsidR="001C7E35" w:rsidRPr="001C7E35" w:rsidRDefault="001C7E35" w:rsidP="001C7E35">
      <w:pPr>
        <w:spacing w:after="0" w:line="240" w:lineRule="auto"/>
        <w:ind w:left="284"/>
        <w:jc w:val="both"/>
        <w:rPr>
          <w:rFonts w:ascii="Arial" w:eastAsia="Times New Roman" w:hAnsi="Arial" w:cs="Arial"/>
          <w:sz w:val="12"/>
          <w:szCs w:val="12"/>
          <w:lang w:eastAsia="fr-FR"/>
        </w:rPr>
      </w:pPr>
    </w:p>
    <w:p w14:paraId="1AE2EBE4" w14:textId="77777777" w:rsidR="001C7E35" w:rsidRPr="001C7E35" w:rsidRDefault="001C7E35" w:rsidP="001C7E35">
      <w:pPr>
        <w:spacing w:after="0" w:line="240" w:lineRule="auto"/>
        <w:ind w:left="284"/>
        <w:jc w:val="both"/>
        <w:rPr>
          <w:rFonts w:ascii="Arial" w:eastAsia="Times New Roman" w:hAnsi="Arial" w:cs="Arial"/>
          <w:lang w:eastAsia="fr-FR"/>
        </w:rPr>
      </w:pPr>
      <w:r w:rsidRPr="001C7E35">
        <w:rPr>
          <w:rFonts w:ascii="Arial" w:eastAsia="Times New Roman" w:hAnsi="Arial" w:cs="Arial"/>
          <w:b/>
          <w:lang w:eastAsia="fr-FR"/>
        </w:rPr>
        <w:t xml:space="preserve">Considérant </w:t>
      </w:r>
      <w:r w:rsidRPr="001C7E35">
        <w:rPr>
          <w:rFonts w:ascii="Arial" w:eastAsia="Times New Roman" w:hAnsi="Arial" w:cs="Arial"/>
          <w:lang w:eastAsia="fr-FR"/>
        </w:rPr>
        <w:t>que les collectivités locales sont dans l’obligation de voter chaque année un compte administratif représentant l’enregistrement définitif des recettes et des dépenses réellement constatées sur l’année budgétaire de l’année écoulée ;</w:t>
      </w:r>
    </w:p>
    <w:p w14:paraId="0E80464C" w14:textId="77777777" w:rsidR="001C7E35" w:rsidRPr="001C7E35" w:rsidRDefault="001C7E35" w:rsidP="001C7E35">
      <w:pPr>
        <w:spacing w:after="0" w:line="240" w:lineRule="auto"/>
        <w:ind w:left="284"/>
        <w:jc w:val="both"/>
        <w:rPr>
          <w:rFonts w:ascii="Arial" w:eastAsia="Times New Roman" w:hAnsi="Arial" w:cs="Arial"/>
          <w:sz w:val="12"/>
          <w:szCs w:val="12"/>
          <w:lang w:eastAsia="fr-FR"/>
        </w:rPr>
      </w:pPr>
    </w:p>
    <w:p w14:paraId="6A159B7D" w14:textId="77777777" w:rsidR="001C7E35" w:rsidRPr="001C7E35" w:rsidRDefault="001C7E35" w:rsidP="001C7E35">
      <w:pPr>
        <w:spacing w:after="0" w:line="240" w:lineRule="auto"/>
        <w:ind w:left="284"/>
        <w:jc w:val="both"/>
        <w:rPr>
          <w:rFonts w:ascii="Arial" w:eastAsia="Times New Roman" w:hAnsi="Arial" w:cs="Arial"/>
          <w:lang w:eastAsia="fr-FR"/>
        </w:rPr>
      </w:pPr>
      <w:r w:rsidRPr="001C7E35">
        <w:rPr>
          <w:rFonts w:ascii="Arial" w:eastAsia="Times New Roman" w:hAnsi="Arial" w:cs="Arial"/>
          <w:b/>
          <w:lang w:eastAsia="fr-FR"/>
        </w:rPr>
        <w:t xml:space="preserve">Considérant </w:t>
      </w:r>
      <w:r w:rsidRPr="001C7E35">
        <w:rPr>
          <w:rFonts w:ascii="Arial" w:eastAsia="Times New Roman" w:hAnsi="Arial" w:cs="Arial"/>
          <w:lang w:eastAsia="fr-FR"/>
        </w:rPr>
        <w:t>que le Compte Administratif doit être adopté obligatoirement chaque année par l’assemblée délibérante avant le 30 juin de l’année N+1 ;</w:t>
      </w:r>
    </w:p>
    <w:p w14:paraId="59FAE7FF" w14:textId="77777777" w:rsidR="001C7E35" w:rsidRPr="001C7E35" w:rsidRDefault="001C7E35" w:rsidP="001C7E35">
      <w:pPr>
        <w:spacing w:after="0" w:line="240" w:lineRule="auto"/>
        <w:ind w:left="284"/>
        <w:jc w:val="both"/>
        <w:rPr>
          <w:rFonts w:ascii="Arial" w:eastAsia="Times New Roman" w:hAnsi="Arial" w:cs="Arial"/>
          <w:b/>
          <w:sz w:val="12"/>
          <w:szCs w:val="12"/>
          <w:lang w:eastAsia="fr-FR"/>
        </w:rPr>
      </w:pPr>
    </w:p>
    <w:p w14:paraId="31046CE3" w14:textId="77777777" w:rsidR="001C7E35" w:rsidRPr="001C7E35" w:rsidRDefault="001C7E35" w:rsidP="001C7E35">
      <w:pPr>
        <w:spacing w:after="0" w:line="240" w:lineRule="auto"/>
        <w:ind w:left="284"/>
        <w:jc w:val="both"/>
        <w:rPr>
          <w:rFonts w:ascii="Arial" w:eastAsia="Times New Roman" w:hAnsi="Arial" w:cs="Arial"/>
          <w:lang w:eastAsia="fr-FR"/>
        </w:rPr>
      </w:pPr>
      <w:r w:rsidRPr="001C7E35">
        <w:rPr>
          <w:rFonts w:ascii="Arial" w:eastAsia="Times New Roman" w:hAnsi="Arial" w:cs="Arial"/>
          <w:b/>
          <w:lang w:eastAsia="fr-FR"/>
        </w:rPr>
        <w:t>Considérant</w:t>
      </w:r>
      <w:r w:rsidRPr="001C7E35">
        <w:rPr>
          <w:rFonts w:ascii="Arial" w:eastAsia="Times New Roman" w:hAnsi="Arial" w:cs="Arial"/>
          <w:lang w:eastAsia="fr-FR"/>
        </w:rPr>
        <w:t xml:space="preserve"> que le compte administratif 2024 correspond parfaitement au Compte de Gestion tenu et élaboré par le comptable public et approuvé ce jour par la présente Assemblée ;</w:t>
      </w:r>
    </w:p>
    <w:p w14:paraId="11D21284" w14:textId="77777777" w:rsidR="001C7E35" w:rsidRPr="001C7E35" w:rsidRDefault="001C7E35" w:rsidP="001C7E35">
      <w:pPr>
        <w:spacing w:after="0" w:line="240" w:lineRule="auto"/>
        <w:jc w:val="both"/>
        <w:rPr>
          <w:rFonts w:ascii="Arial" w:eastAsia="Times New Roman" w:hAnsi="Arial" w:cs="Arial"/>
          <w:sz w:val="12"/>
          <w:szCs w:val="12"/>
          <w:lang w:eastAsia="fr-FR"/>
        </w:rPr>
      </w:pPr>
    </w:p>
    <w:p w14:paraId="431D0175" w14:textId="77777777" w:rsidR="001C7E35" w:rsidRPr="001C7E35" w:rsidRDefault="001C7E35" w:rsidP="001C7E35">
      <w:pPr>
        <w:spacing w:after="0" w:line="240" w:lineRule="auto"/>
        <w:ind w:left="284"/>
        <w:jc w:val="both"/>
        <w:rPr>
          <w:rFonts w:ascii="Arial" w:eastAsia="Times New Roman" w:hAnsi="Arial" w:cs="Arial"/>
          <w:lang w:eastAsia="fr-FR"/>
        </w:rPr>
      </w:pPr>
      <w:r w:rsidRPr="001C7E35">
        <w:rPr>
          <w:rFonts w:ascii="Arial" w:eastAsia="Times New Roman" w:hAnsi="Arial" w:cs="Arial"/>
          <w:b/>
          <w:lang w:eastAsia="fr-FR"/>
        </w:rPr>
        <w:t>Considérant</w:t>
      </w:r>
      <w:r w:rsidRPr="001C7E35">
        <w:rPr>
          <w:rFonts w:ascii="Arial" w:eastAsia="Times New Roman" w:hAnsi="Arial" w:cs="Arial"/>
          <w:lang w:eastAsia="fr-FR"/>
        </w:rPr>
        <w:t xml:space="preserve"> que les résultats de clôture constatés au compte administratif 2024 seront repris au budget 2025.</w:t>
      </w:r>
    </w:p>
    <w:p w14:paraId="4ACDC57D" w14:textId="77777777" w:rsidR="001C7E35" w:rsidRPr="001C7E35" w:rsidRDefault="001C7E35" w:rsidP="001C7E35">
      <w:pPr>
        <w:spacing w:after="0" w:line="240" w:lineRule="auto"/>
        <w:ind w:left="284"/>
        <w:jc w:val="both"/>
        <w:rPr>
          <w:rFonts w:ascii="Arial" w:eastAsia="Times New Roman" w:hAnsi="Arial" w:cs="Arial"/>
          <w:sz w:val="12"/>
          <w:szCs w:val="12"/>
          <w:lang w:eastAsia="fr-FR"/>
        </w:rPr>
      </w:pPr>
    </w:p>
    <w:p w14:paraId="531E1A09" w14:textId="77777777" w:rsidR="001C7E35" w:rsidRPr="001C7E35" w:rsidRDefault="001C7E35" w:rsidP="001C7E35">
      <w:pPr>
        <w:spacing w:after="0" w:line="240" w:lineRule="auto"/>
        <w:ind w:left="284"/>
        <w:jc w:val="both"/>
        <w:rPr>
          <w:rFonts w:ascii="Arial" w:eastAsia="Times New Roman" w:hAnsi="Arial" w:cs="Arial"/>
          <w:lang w:eastAsia="fr-FR"/>
        </w:rPr>
      </w:pPr>
      <w:r w:rsidRPr="001C7E35">
        <w:rPr>
          <w:rFonts w:ascii="Arial" w:eastAsia="Times New Roman" w:hAnsi="Arial" w:cs="Arial"/>
          <w:lang w:eastAsia="fr-FR"/>
        </w:rPr>
        <w:t>Après avoir entendu l’exposé de M. le Vice-Président, rapporteur,</w:t>
      </w:r>
    </w:p>
    <w:p w14:paraId="44D9AC01" w14:textId="77777777" w:rsidR="001C7E35" w:rsidRPr="001C7E35" w:rsidRDefault="001C7E35" w:rsidP="001C7E35">
      <w:pPr>
        <w:spacing w:after="0" w:line="240" w:lineRule="auto"/>
        <w:ind w:left="284"/>
        <w:rPr>
          <w:rFonts w:ascii="Arial" w:eastAsia="Times New Roman" w:hAnsi="Arial" w:cs="Arial"/>
          <w:sz w:val="12"/>
          <w:szCs w:val="12"/>
          <w:lang w:eastAsia="fr-FR"/>
        </w:rPr>
      </w:pPr>
    </w:p>
    <w:p w14:paraId="6DA868F1" w14:textId="77777777" w:rsidR="001C7E35" w:rsidRPr="001C7E35" w:rsidRDefault="001C7E35" w:rsidP="001C7E35">
      <w:pPr>
        <w:spacing w:after="0" w:line="240" w:lineRule="auto"/>
        <w:ind w:left="284"/>
        <w:rPr>
          <w:rFonts w:ascii="Arial" w:eastAsia="Times New Roman" w:hAnsi="Arial" w:cs="Arial"/>
          <w:lang w:eastAsia="fr-FR"/>
        </w:rPr>
      </w:pPr>
      <w:r w:rsidRPr="001C7E35">
        <w:rPr>
          <w:rFonts w:ascii="Arial" w:eastAsia="Times New Roman" w:hAnsi="Arial" w:cs="Arial"/>
          <w:lang w:eastAsia="fr-FR"/>
        </w:rPr>
        <w:t>Après en avoir délibéré,</w:t>
      </w:r>
    </w:p>
    <w:p w14:paraId="70CEE9CC" w14:textId="77777777" w:rsidR="001C7E35" w:rsidRPr="001C7E35" w:rsidRDefault="001C7E35" w:rsidP="001C7E35">
      <w:pPr>
        <w:spacing w:after="0" w:line="240" w:lineRule="auto"/>
        <w:ind w:left="284"/>
        <w:rPr>
          <w:rFonts w:ascii="Arial" w:eastAsia="Times New Roman" w:hAnsi="Arial" w:cs="Arial"/>
          <w:sz w:val="12"/>
          <w:szCs w:val="12"/>
          <w:lang w:eastAsia="fr-FR"/>
        </w:rPr>
      </w:pPr>
    </w:p>
    <w:p w14:paraId="4CEC27E0" w14:textId="77777777" w:rsidR="001C7E35" w:rsidRPr="001C7E35" w:rsidRDefault="001C7E35" w:rsidP="001C7E35">
      <w:pPr>
        <w:spacing w:after="0" w:line="240" w:lineRule="auto"/>
        <w:ind w:left="284"/>
        <w:rPr>
          <w:rFonts w:ascii="Arial" w:eastAsia="Times New Roman" w:hAnsi="Arial" w:cs="Arial"/>
          <w:b/>
          <w:lang w:eastAsia="fr-FR"/>
        </w:rPr>
      </w:pPr>
      <w:r w:rsidRPr="001C7E35">
        <w:rPr>
          <w:rFonts w:ascii="Arial" w:eastAsia="Times New Roman" w:hAnsi="Arial" w:cs="Arial"/>
          <w:b/>
          <w:lang w:eastAsia="fr-FR"/>
        </w:rPr>
        <w:t>Le Conseil d’Administration,</w:t>
      </w:r>
    </w:p>
    <w:p w14:paraId="1AC2A474" w14:textId="77777777" w:rsidR="001C7E35" w:rsidRPr="001C7E35" w:rsidRDefault="001C7E35" w:rsidP="001C7E35">
      <w:pPr>
        <w:spacing w:after="0" w:line="240" w:lineRule="auto"/>
        <w:ind w:left="284"/>
        <w:rPr>
          <w:rFonts w:ascii="Arial" w:eastAsia="Times New Roman" w:hAnsi="Arial" w:cs="Arial"/>
          <w:sz w:val="12"/>
          <w:szCs w:val="12"/>
          <w:lang w:eastAsia="fr-FR"/>
        </w:rPr>
      </w:pPr>
    </w:p>
    <w:p w14:paraId="382BB515" w14:textId="77777777" w:rsidR="001C7E35" w:rsidRPr="001C7E35" w:rsidRDefault="001C7E35" w:rsidP="001C7E35">
      <w:pPr>
        <w:spacing w:after="0" w:line="240" w:lineRule="auto"/>
        <w:ind w:left="284"/>
        <w:jc w:val="both"/>
        <w:rPr>
          <w:rFonts w:ascii="Arial" w:eastAsia="Times New Roman" w:hAnsi="Arial" w:cs="Arial"/>
          <w:b/>
          <w:lang w:eastAsia="fr-FR"/>
        </w:rPr>
      </w:pPr>
      <w:r w:rsidRPr="001C7E35">
        <w:rPr>
          <w:rFonts w:ascii="Arial" w:eastAsia="Times New Roman" w:hAnsi="Arial" w:cs="Arial"/>
          <w:b/>
          <w:iCs/>
          <w:lang w:eastAsia="fr-FR"/>
        </w:rPr>
        <w:t>A l’unanimité,</w:t>
      </w:r>
    </w:p>
    <w:p w14:paraId="7FCEB048" w14:textId="77777777" w:rsidR="001C7E35" w:rsidRPr="001C7E35" w:rsidRDefault="001C7E35" w:rsidP="001C7E35">
      <w:pPr>
        <w:spacing w:after="0" w:line="240" w:lineRule="auto"/>
        <w:ind w:left="284"/>
        <w:rPr>
          <w:rFonts w:ascii="Arial" w:eastAsia="Times New Roman" w:hAnsi="Arial" w:cs="Arial"/>
          <w:sz w:val="24"/>
          <w:szCs w:val="24"/>
          <w:lang w:eastAsia="fr-FR"/>
        </w:rPr>
      </w:pPr>
    </w:p>
    <w:p w14:paraId="3960EADC" w14:textId="77777777" w:rsidR="001C7E35" w:rsidRPr="001C7E35" w:rsidRDefault="001C7E35" w:rsidP="001C7E35">
      <w:pPr>
        <w:spacing w:after="0" w:line="240" w:lineRule="auto"/>
        <w:ind w:left="284" w:right="-11"/>
        <w:jc w:val="both"/>
        <w:rPr>
          <w:rFonts w:ascii="Arial" w:eastAsia="Times New Roman" w:hAnsi="Arial" w:cs="Arial"/>
          <w:lang w:eastAsia="fr-FR"/>
        </w:rPr>
      </w:pPr>
      <w:r w:rsidRPr="001C7E35">
        <w:rPr>
          <w:rFonts w:ascii="Arial" w:eastAsia="Times New Roman" w:hAnsi="Arial" w:cs="Arial"/>
          <w:b/>
          <w:lang w:eastAsia="fr-FR"/>
        </w:rPr>
        <w:t>ARTICLE 1 : APPROUVE</w:t>
      </w:r>
      <w:r w:rsidRPr="001C7E35">
        <w:rPr>
          <w:rFonts w:ascii="Arial" w:eastAsia="Times New Roman" w:hAnsi="Arial" w:cs="Arial"/>
          <w:lang w:eastAsia="fr-FR"/>
        </w:rPr>
        <w:t xml:space="preserve"> </w:t>
      </w:r>
      <w:r w:rsidRPr="001C7E35">
        <w:rPr>
          <w:rFonts w:ascii="Arial" w:eastAsia="Times New Roman" w:hAnsi="Arial" w:cs="Arial"/>
          <w:b/>
          <w:lang w:eastAsia="fr-FR"/>
        </w:rPr>
        <w:t>ET ARRETE</w:t>
      </w:r>
      <w:r w:rsidRPr="001C7E35">
        <w:rPr>
          <w:rFonts w:ascii="Arial" w:eastAsia="Times New Roman" w:hAnsi="Arial" w:cs="Arial"/>
          <w:lang w:eastAsia="fr-FR"/>
        </w:rPr>
        <w:t xml:space="preserve"> le Compte Administratif de l’exercice 2024 du Budget Principal du CCAS, selon les résultats de l’exercice 2024 tels que résumés ci-dessous :  </w:t>
      </w:r>
    </w:p>
    <w:p w14:paraId="561ED1E3" w14:textId="77777777" w:rsidR="001C7E35" w:rsidRPr="001C7E35" w:rsidRDefault="001C7E35" w:rsidP="001C7E35">
      <w:pPr>
        <w:spacing w:after="0" w:line="240" w:lineRule="auto"/>
        <w:ind w:left="284"/>
        <w:jc w:val="both"/>
        <w:rPr>
          <w:rFonts w:ascii="Arial" w:eastAsia="Times New Roman" w:hAnsi="Arial" w:cs="Arial"/>
          <w:sz w:val="18"/>
          <w:lang w:eastAsia="fr-FR"/>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gridCol w:w="2693"/>
      </w:tblGrid>
      <w:tr w:rsidR="001C7E35" w:rsidRPr="001C7E35" w14:paraId="52DD9DAC" w14:textId="77777777" w:rsidTr="001C7E35">
        <w:trPr>
          <w:trHeight w:val="435"/>
        </w:trPr>
        <w:tc>
          <w:tcPr>
            <w:tcW w:w="3402" w:type="dxa"/>
            <w:shd w:val="clear" w:color="auto" w:fill="F2F2F2"/>
            <w:vAlign w:val="center"/>
          </w:tcPr>
          <w:p w14:paraId="7766D4BE" w14:textId="77777777" w:rsidR="001C7E35" w:rsidRPr="001C7E35" w:rsidRDefault="001C7E35" w:rsidP="001C7E35">
            <w:pPr>
              <w:spacing w:after="0" w:line="240" w:lineRule="auto"/>
              <w:ind w:left="284"/>
              <w:rPr>
                <w:rFonts w:ascii="Arial" w:eastAsia="Times New Roman" w:hAnsi="Arial" w:cs="Arial"/>
                <w:lang w:eastAsia="fr-FR"/>
              </w:rPr>
            </w:pPr>
          </w:p>
        </w:tc>
        <w:tc>
          <w:tcPr>
            <w:tcW w:w="2835" w:type="dxa"/>
            <w:shd w:val="clear" w:color="auto" w:fill="F2F2F2"/>
            <w:vAlign w:val="center"/>
          </w:tcPr>
          <w:p w14:paraId="3EFC70B7" w14:textId="77777777" w:rsidR="001C7E35" w:rsidRPr="001C7E35" w:rsidRDefault="001C7E35" w:rsidP="001C7E35">
            <w:pPr>
              <w:spacing w:after="0" w:line="240" w:lineRule="auto"/>
              <w:ind w:left="284"/>
              <w:jc w:val="center"/>
              <w:rPr>
                <w:rFonts w:ascii="Arial" w:eastAsia="Times New Roman" w:hAnsi="Arial" w:cs="Arial"/>
                <w:sz w:val="20"/>
                <w:szCs w:val="20"/>
                <w:lang w:eastAsia="fr-FR"/>
              </w:rPr>
            </w:pPr>
            <w:r w:rsidRPr="001C7E35">
              <w:rPr>
                <w:rFonts w:ascii="Arial" w:eastAsia="Times New Roman" w:hAnsi="Arial" w:cs="Arial"/>
                <w:sz w:val="20"/>
                <w:szCs w:val="20"/>
                <w:lang w:eastAsia="fr-FR"/>
              </w:rPr>
              <w:t>INVESTISSEMENT</w:t>
            </w:r>
          </w:p>
        </w:tc>
        <w:tc>
          <w:tcPr>
            <w:tcW w:w="2693" w:type="dxa"/>
            <w:shd w:val="clear" w:color="auto" w:fill="F2F2F2"/>
            <w:vAlign w:val="center"/>
          </w:tcPr>
          <w:p w14:paraId="757CE156" w14:textId="77777777" w:rsidR="001C7E35" w:rsidRPr="001C7E35" w:rsidRDefault="001C7E35" w:rsidP="001C7E35">
            <w:pPr>
              <w:spacing w:after="0" w:line="240" w:lineRule="auto"/>
              <w:ind w:left="284"/>
              <w:jc w:val="center"/>
              <w:rPr>
                <w:rFonts w:ascii="Arial" w:eastAsia="Times New Roman" w:hAnsi="Arial" w:cs="Arial"/>
                <w:sz w:val="20"/>
                <w:szCs w:val="20"/>
                <w:lang w:eastAsia="fr-FR"/>
              </w:rPr>
            </w:pPr>
            <w:r w:rsidRPr="001C7E35">
              <w:rPr>
                <w:rFonts w:ascii="Arial" w:eastAsia="Times New Roman" w:hAnsi="Arial" w:cs="Arial"/>
                <w:sz w:val="20"/>
                <w:szCs w:val="20"/>
                <w:lang w:eastAsia="fr-FR"/>
              </w:rPr>
              <w:t>FONCTIONNEMENT</w:t>
            </w:r>
          </w:p>
        </w:tc>
      </w:tr>
      <w:tr w:rsidR="001C7E35" w:rsidRPr="001C7E35" w14:paraId="7B6BA984" w14:textId="77777777" w:rsidTr="00F13D4D">
        <w:trPr>
          <w:trHeight w:val="413"/>
        </w:trPr>
        <w:tc>
          <w:tcPr>
            <w:tcW w:w="3402" w:type="dxa"/>
            <w:vAlign w:val="center"/>
          </w:tcPr>
          <w:p w14:paraId="1AF6AC06" w14:textId="77777777" w:rsidR="001C7E35" w:rsidRPr="001C7E35" w:rsidRDefault="001C7E35" w:rsidP="001C7E35">
            <w:pPr>
              <w:spacing w:after="0" w:line="240" w:lineRule="auto"/>
              <w:ind w:left="284"/>
              <w:rPr>
                <w:rFonts w:ascii="Arial" w:eastAsia="Times New Roman" w:hAnsi="Arial" w:cs="Arial"/>
                <w:lang w:eastAsia="fr-FR"/>
              </w:rPr>
            </w:pPr>
            <w:r w:rsidRPr="001C7E35">
              <w:rPr>
                <w:rFonts w:ascii="Arial" w:eastAsia="Times New Roman" w:hAnsi="Arial" w:cs="Arial"/>
                <w:lang w:eastAsia="fr-FR"/>
              </w:rPr>
              <w:t>Dépenses réalisées</w:t>
            </w:r>
          </w:p>
        </w:tc>
        <w:tc>
          <w:tcPr>
            <w:tcW w:w="2835" w:type="dxa"/>
            <w:vAlign w:val="center"/>
          </w:tcPr>
          <w:p w14:paraId="0432222C" w14:textId="77777777" w:rsidR="001C7E35" w:rsidRPr="001C7E35" w:rsidRDefault="001C7E35" w:rsidP="001C7E35">
            <w:pPr>
              <w:spacing w:after="0" w:line="240" w:lineRule="auto"/>
              <w:ind w:left="284" w:right="284"/>
              <w:jc w:val="right"/>
              <w:rPr>
                <w:rFonts w:ascii="Arial" w:eastAsia="Times New Roman" w:hAnsi="Arial" w:cs="Arial"/>
                <w:bCs/>
                <w:lang w:eastAsia="fr-FR"/>
              </w:rPr>
            </w:pPr>
            <w:r w:rsidRPr="001C7E35">
              <w:rPr>
                <w:rFonts w:ascii="Arial" w:eastAsia="Times New Roman" w:hAnsi="Arial" w:cs="Arial"/>
                <w:bCs/>
                <w:lang w:eastAsia="fr-FR"/>
              </w:rPr>
              <w:t>37 076.81 €</w:t>
            </w:r>
          </w:p>
        </w:tc>
        <w:tc>
          <w:tcPr>
            <w:tcW w:w="2693" w:type="dxa"/>
            <w:vAlign w:val="center"/>
          </w:tcPr>
          <w:p w14:paraId="1255AA1C" w14:textId="77777777" w:rsidR="001C7E35" w:rsidRPr="001C7E35" w:rsidRDefault="001C7E35" w:rsidP="001C7E35">
            <w:pPr>
              <w:spacing w:after="0" w:line="240" w:lineRule="auto"/>
              <w:ind w:left="284" w:right="284"/>
              <w:jc w:val="right"/>
              <w:rPr>
                <w:rFonts w:ascii="Arial" w:eastAsia="Times New Roman" w:hAnsi="Arial" w:cs="Arial"/>
                <w:bCs/>
                <w:lang w:eastAsia="fr-FR"/>
              </w:rPr>
            </w:pPr>
            <w:r w:rsidRPr="001C7E35">
              <w:rPr>
                <w:rFonts w:ascii="Arial" w:eastAsia="Times New Roman" w:hAnsi="Arial" w:cs="Arial"/>
                <w:bCs/>
                <w:lang w:eastAsia="fr-FR"/>
              </w:rPr>
              <w:t>1 042 537.19 €</w:t>
            </w:r>
          </w:p>
        </w:tc>
      </w:tr>
      <w:tr w:rsidR="001C7E35" w:rsidRPr="001C7E35" w14:paraId="1F6A4936" w14:textId="77777777" w:rsidTr="00F13D4D">
        <w:trPr>
          <w:trHeight w:val="421"/>
        </w:trPr>
        <w:tc>
          <w:tcPr>
            <w:tcW w:w="3402" w:type="dxa"/>
            <w:vAlign w:val="center"/>
          </w:tcPr>
          <w:p w14:paraId="6C5339BE" w14:textId="77777777" w:rsidR="001C7E35" w:rsidRPr="001C7E35" w:rsidRDefault="001C7E35" w:rsidP="001C7E35">
            <w:pPr>
              <w:spacing w:after="0" w:line="240" w:lineRule="auto"/>
              <w:ind w:left="284"/>
              <w:rPr>
                <w:rFonts w:ascii="Arial" w:eastAsia="Times New Roman" w:hAnsi="Arial" w:cs="Arial"/>
                <w:lang w:eastAsia="fr-FR"/>
              </w:rPr>
            </w:pPr>
            <w:r w:rsidRPr="001C7E35">
              <w:rPr>
                <w:rFonts w:ascii="Arial" w:eastAsia="Times New Roman" w:hAnsi="Arial" w:cs="Arial"/>
                <w:lang w:eastAsia="fr-FR"/>
              </w:rPr>
              <w:t>Recettes réalisées</w:t>
            </w:r>
          </w:p>
        </w:tc>
        <w:tc>
          <w:tcPr>
            <w:tcW w:w="2835" w:type="dxa"/>
            <w:vAlign w:val="center"/>
          </w:tcPr>
          <w:p w14:paraId="4FDB138D" w14:textId="77777777" w:rsidR="001C7E35" w:rsidRPr="001C7E35" w:rsidRDefault="001C7E35" w:rsidP="001C7E35">
            <w:pPr>
              <w:spacing w:after="0" w:line="240" w:lineRule="auto"/>
              <w:ind w:left="284" w:right="284"/>
              <w:jc w:val="right"/>
              <w:rPr>
                <w:rFonts w:ascii="Arial" w:eastAsia="Times New Roman" w:hAnsi="Arial" w:cs="Arial"/>
                <w:bCs/>
                <w:lang w:eastAsia="fr-FR"/>
              </w:rPr>
            </w:pPr>
            <w:r w:rsidRPr="001C7E35">
              <w:rPr>
                <w:rFonts w:ascii="Arial" w:eastAsia="Times New Roman" w:hAnsi="Arial" w:cs="Arial"/>
                <w:bCs/>
                <w:lang w:eastAsia="fr-FR"/>
              </w:rPr>
              <w:t>40 601.05 €</w:t>
            </w:r>
          </w:p>
        </w:tc>
        <w:tc>
          <w:tcPr>
            <w:tcW w:w="2693" w:type="dxa"/>
            <w:vAlign w:val="center"/>
          </w:tcPr>
          <w:p w14:paraId="2289E6DC" w14:textId="77777777" w:rsidR="001C7E35" w:rsidRPr="001C7E35" w:rsidRDefault="001C7E35" w:rsidP="001C7E35">
            <w:pPr>
              <w:spacing w:after="0" w:line="240" w:lineRule="auto"/>
              <w:ind w:left="284" w:right="284"/>
              <w:jc w:val="right"/>
              <w:rPr>
                <w:rFonts w:ascii="Arial" w:eastAsia="Times New Roman" w:hAnsi="Arial" w:cs="Arial"/>
                <w:bCs/>
                <w:lang w:eastAsia="fr-FR"/>
              </w:rPr>
            </w:pPr>
            <w:r w:rsidRPr="001C7E35">
              <w:rPr>
                <w:rFonts w:ascii="Arial" w:eastAsia="Times New Roman" w:hAnsi="Arial" w:cs="Arial"/>
                <w:bCs/>
                <w:lang w:eastAsia="fr-FR"/>
              </w:rPr>
              <w:t>1 028 133.60 €</w:t>
            </w:r>
          </w:p>
        </w:tc>
      </w:tr>
      <w:tr w:rsidR="001C7E35" w:rsidRPr="001C7E35" w14:paraId="6976B7D4" w14:textId="77777777" w:rsidTr="00F13D4D">
        <w:trPr>
          <w:trHeight w:val="412"/>
        </w:trPr>
        <w:tc>
          <w:tcPr>
            <w:tcW w:w="3402" w:type="dxa"/>
            <w:vAlign w:val="center"/>
          </w:tcPr>
          <w:p w14:paraId="4B875470" w14:textId="77777777" w:rsidR="001C7E35" w:rsidRPr="001C7E35" w:rsidRDefault="001C7E35" w:rsidP="001C7E35">
            <w:pPr>
              <w:spacing w:after="0" w:line="240" w:lineRule="auto"/>
              <w:ind w:left="284"/>
              <w:rPr>
                <w:rFonts w:ascii="Arial" w:eastAsia="Times New Roman" w:hAnsi="Arial" w:cs="Arial"/>
                <w:b/>
                <w:bCs/>
                <w:sz w:val="20"/>
                <w:szCs w:val="20"/>
                <w:lang w:eastAsia="fr-FR"/>
              </w:rPr>
            </w:pPr>
            <w:r w:rsidRPr="001C7E35">
              <w:rPr>
                <w:rFonts w:ascii="Arial" w:eastAsia="Times New Roman" w:hAnsi="Arial" w:cs="Arial"/>
                <w:b/>
                <w:bCs/>
                <w:sz w:val="20"/>
                <w:szCs w:val="20"/>
                <w:lang w:eastAsia="fr-FR"/>
              </w:rPr>
              <w:t>RÉSULTATS DE L’EXERCICE</w:t>
            </w:r>
          </w:p>
        </w:tc>
        <w:tc>
          <w:tcPr>
            <w:tcW w:w="2835" w:type="dxa"/>
            <w:vAlign w:val="center"/>
          </w:tcPr>
          <w:p w14:paraId="21BF32E4" w14:textId="77777777" w:rsidR="001C7E35" w:rsidRPr="001C7E35" w:rsidRDefault="001C7E35" w:rsidP="001C7E35">
            <w:pPr>
              <w:spacing w:after="0" w:line="240" w:lineRule="auto"/>
              <w:ind w:left="284" w:right="284"/>
              <w:jc w:val="right"/>
              <w:rPr>
                <w:rFonts w:ascii="Arial" w:eastAsia="Times New Roman" w:hAnsi="Arial" w:cs="Arial"/>
                <w:b/>
                <w:lang w:eastAsia="fr-FR"/>
              </w:rPr>
            </w:pPr>
            <w:r w:rsidRPr="001C7E35">
              <w:rPr>
                <w:rFonts w:ascii="Arial" w:eastAsia="Times New Roman" w:hAnsi="Arial" w:cs="Arial"/>
                <w:b/>
                <w:lang w:eastAsia="fr-FR"/>
              </w:rPr>
              <w:t>+ 3 524.24 €</w:t>
            </w:r>
          </w:p>
        </w:tc>
        <w:tc>
          <w:tcPr>
            <w:tcW w:w="2693" w:type="dxa"/>
            <w:vAlign w:val="center"/>
          </w:tcPr>
          <w:p w14:paraId="3F102560" w14:textId="0298EB51" w:rsidR="001C7E35" w:rsidRPr="001C7E35" w:rsidRDefault="001C7E35" w:rsidP="001C7E35">
            <w:pPr>
              <w:spacing w:after="0" w:line="240" w:lineRule="auto"/>
              <w:ind w:left="284" w:right="284"/>
              <w:contextualSpacing/>
              <w:jc w:val="both"/>
              <w:rPr>
                <w:rFonts w:ascii="Arial" w:eastAsia="Times New Roman" w:hAnsi="Arial" w:cs="Arial"/>
                <w:b/>
                <w:lang w:eastAsia="fr-FR"/>
              </w:rPr>
            </w:pPr>
            <w:r w:rsidRPr="001C7E35">
              <w:rPr>
                <w:rFonts w:ascii="Arial" w:eastAsia="Times New Roman" w:hAnsi="Arial" w:cs="Arial"/>
                <w:b/>
                <w:lang w:eastAsia="fr-FR"/>
              </w:rPr>
              <w:t xml:space="preserve">  </w:t>
            </w:r>
            <w:r>
              <w:rPr>
                <w:rFonts w:ascii="Arial" w:eastAsia="Times New Roman" w:hAnsi="Arial" w:cs="Arial"/>
                <w:b/>
                <w:lang w:eastAsia="fr-FR"/>
              </w:rPr>
              <w:t xml:space="preserve">      </w:t>
            </w:r>
            <w:r w:rsidRPr="001C7E35">
              <w:rPr>
                <w:rFonts w:ascii="Arial" w:eastAsia="Times New Roman" w:hAnsi="Arial" w:cs="Arial"/>
                <w:b/>
                <w:lang w:eastAsia="fr-FR"/>
              </w:rPr>
              <w:t xml:space="preserve">  - 14 403.59 €</w:t>
            </w:r>
          </w:p>
        </w:tc>
      </w:tr>
    </w:tbl>
    <w:p w14:paraId="0A7725B2" w14:textId="77777777" w:rsidR="001C7E35" w:rsidRPr="001C7E35" w:rsidRDefault="001C7E35" w:rsidP="001C7E35">
      <w:pPr>
        <w:spacing w:after="0" w:line="240" w:lineRule="auto"/>
        <w:ind w:left="284"/>
        <w:jc w:val="both"/>
        <w:rPr>
          <w:rFonts w:ascii="Arial" w:eastAsia="Times New Roman" w:hAnsi="Arial" w:cs="Arial"/>
          <w:lang w:eastAsia="fr-FR"/>
        </w:rPr>
      </w:pPr>
    </w:p>
    <w:p w14:paraId="17EDE3CD" w14:textId="77777777" w:rsidR="001C7E35" w:rsidRDefault="001C7E35" w:rsidP="001C7E35">
      <w:pPr>
        <w:spacing w:after="0" w:line="240" w:lineRule="auto"/>
        <w:jc w:val="both"/>
        <w:rPr>
          <w:rFonts w:ascii="Arial" w:eastAsia="Times New Roman" w:hAnsi="Arial" w:cs="Arial"/>
          <w:sz w:val="24"/>
          <w:szCs w:val="24"/>
          <w:lang w:eastAsia="fr-FR"/>
        </w:rPr>
      </w:pPr>
    </w:p>
    <w:p w14:paraId="6BE74563" w14:textId="71F520BC" w:rsidR="001C7E35" w:rsidRDefault="001C7E35" w:rsidP="001C7E35">
      <w:pPr>
        <w:ind w:left="284"/>
        <w:rPr>
          <w:rFonts w:ascii="Arial" w:hAnsi="Arial" w:cs="Arial"/>
          <w:b/>
          <w:u w:val="single"/>
        </w:rPr>
      </w:pPr>
      <w:r>
        <w:rPr>
          <w:rFonts w:ascii="Arial" w:hAnsi="Arial" w:cs="Arial"/>
          <w:b/>
          <w:u w:val="single"/>
        </w:rPr>
        <w:t xml:space="preserve">POINT N°04 </w:t>
      </w:r>
      <w:r w:rsidR="009344E0">
        <w:rPr>
          <w:rFonts w:ascii="Arial" w:hAnsi="Arial" w:cs="Arial"/>
          <w:b/>
          <w:u w:val="single"/>
        </w:rPr>
        <w:t xml:space="preserve">- </w:t>
      </w:r>
      <w:r>
        <w:rPr>
          <w:rFonts w:ascii="Arial" w:hAnsi="Arial" w:cs="Arial"/>
          <w:b/>
          <w:u w:val="single"/>
        </w:rPr>
        <w:t xml:space="preserve">BUDGET ANNEXE – RÉSIDENCE AUTONOMIE : COMPTE ADMINISTRATIF - EXERCICE 2024 </w:t>
      </w:r>
    </w:p>
    <w:p w14:paraId="01B743C8" w14:textId="42ADE1B7" w:rsidR="0046383B" w:rsidRPr="0046383B" w:rsidRDefault="001C7E35" w:rsidP="00222061">
      <w:pPr>
        <w:spacing w:line="276" w:lineRule="auto"/>
        <w:ind w:left="284"/>
        <w:jc w:val="both"/>
        <w:rPr>
          <w:rFonts w:ascii="Arial" w:eastAsia="Times New Roman" w:hAnsi="Arial" w:cs="Arial"/>
          <w:b/>
          <w:bCs/>
          <w:i/>
          <w:iCs/>
        </w:rPr>
      </w:pPr>
      <w:r w:rsidRPr="0046383B">
        <w:rPr>
          <w:rFonts w:ascii="Arial" w:eastAsia="Times New Roman" w:hAnsi="Arial" w:cs="Arial"/>
          <w:b/>
          <w:bCs/>
          <w:i/>
          <w:iCs/>
        </w:rPr>
        <w:t>M. MONTARDIER présente le</w:t>
      </w:r>
      <w:r w:rsidR="0046383B" w:rsidRPr="0046383B">
        <w:rPr>
          <w:rFonts w:ascii="Arial" w:eastAsia="Times New Roman" w:hAnsi="Arial" w:cs="Arial"/>
          <w:b/>
          <w:bCs/>
          <w:i/>
          <w:iCs/>
        </w:rPr>
        <w:t>s résultats de l’exercice du</w:t>
      </w:r>
      <w:r w:rsidRPr="0046383B">
        <w:rPr>
          <w:rFonts w:ascii="Arial" w:eastAsia="Times New Roman" w:hAnsi="Arial" w:cs="Arial"/>
          <w:b/>
          <w:bCs/>
          <w:i/>
          <w:iCs/>
        </w:rPr>
        <w:t xml:space="preserve"> compte administratif </w:t>
      </w:r>
      <w:r w:rsidR="0046383B" w:rsidRPr="0046383B">
        <w:rPr>
          <w:rFonts w:ascii="Arial" w:eastAsia="Times New Roman" w:hAnsi="Arial" w:cs="Arial"/>
          <w:b/>
          <w:bCs/>
          <w:i/>
          <w:iCs/>
        </w:rPr>
        <w:t>du Budget annexe de la Résidence autonomie.</w:t>
      </w:r>
    </w:p>
    <w:p w14:paraId="4D41903F" w14:textId="7EA621B2" w:rsidR="0046383B" w:rsidRDefault="002F6F58" w:rsidP="00222061">
      <w:pPr>
        <w:spacing w:line="276" w:lineRule="auto"/>
        <w:ind w:left="284"/>
        <w:jc w:val="both"/>
        <w:rPr>
          <w:rFonts w:ascii="Arial" w:hAnsi="Arial" w:cs="Arial"/>
          <w:b/>
          <w:bCs/>
          <w:i/>
          <w:iCs/>
        </w:rPr>
      </w:pPr>
      <w:r>
        <w:rPr>
          <w:rFonts w:ascii="Arial" w:hAnsi="Arial" w:cs="Arial"/>
          <w:b/>
          <w:bCs/>
          <w:i/>
          <w:iCs/>
        </w:rPr>
        <w:t>En</w:t>
      </w:r>
      <w:r w:rsidR="0046383B">
        <w:rPr>
          <w:rFonts w:ascii="Arial" w:hAnsi="Arial" w:cs="Arial"/>
          <w:b/>
          <w:bCs/>
          <w:i/>
          <w:iCs/>
        </w:rPr>
        <w:t xml:space="preserve"> section d’investissement, l</w:t>
      </w:r>
      <w:r w:rsidR="0046383B" w:rsidRPr="004A7EBE">
        <w:rPr>
          <w:rFonts w:ascii="Arial" w:hAnsi="Arial" w:cs="Arial"/>
          <w:b/>
          <w:bCs/>
          <w:i/>
          <w:iCs/>
        </w:rPr>
        <w:t xml:space="preserve">e montant des dépenses est de </w:t>
      </w:r>
      <w:r w:rsidR="0016047B">
        <w:rPr>
          <w:rFonts w:ascii="Arial" w:hAnsi="Arial" w:cs="Arial"/>
          <w:b/>
          <w:bCs/>
          <w:i/>
          <w:iCs/>
        </w:rPr>
        <w:t>5 661,00</w:t>
      </w:r>
      <w:r w:rsidR="0046383B">
        <w:t> </w:t>
      </w:r>
      <w:r w:rsidR="0046383B" w:rsidRPr="004A7EBE">
        <w:rPr>
          <w:rFonts w:ascii="Arial" w:hAnsi="Arial" w:cs="Arial"/>
          <w:b/>
          <w:bCs/>
          <w:i/>
          <w:iCs/>
        </w:rPr>
        <w:t>€</w:t>
      </w:r>
      <w:r w:rsidR="0046383B">
        <w:rPr>
          <w:rFonts w:ascii="Arial" w:hAnsi="Arial" w:cs="Arial"/>
          <w:b/>
          <w:bCs/>
          <w:i/>
          <w:iCs/>
        </w:rPr>
        <w:t> ; l</w:t>
      </w:r>
      <w:r w:rsidR="0046383B" w:rsidRPr="004A7EBE">
        <w:rPr>
          <w:rFonts w:ascii="Arial" w:hAnsi="Arial" w:cs="Arial"/>
          <w:b/>
          <w:bCs/>
          <w:i/>
          <w:iCs/>
        </w:rPr>
        <w:t xml:space="preserve">e montant des recettes est de </w:t>
      </w:r>
      <w:r w:rsidR="0016047B">
        <w:rPr>
          <w:rFonts w:ascii="Arial" w:hAnsi="Arial" w:cs="Arial"/>
          <w:b/>
          <w:bCs/>
          <w:i/>
          <w:iCs/>
        </w:rPr>
        <w:t>10 116,00</w:t>
      </w:r>
      <w:r w:rsidR="0046383B">
        <w:rPr>
          <w:rFonts w:ascii="Arial" w:hAnsi="Arial" w:cs="Arial"/>
          <w:b/>
          <w:bCs/>
          <w:i/>
          <w:iCs/>
        </w:rPr>
        <w:t xml:space="preserve"> € ; soit un résultat de l’exercice positif de </w:t>
      </w:r>
      <w:r w:rsidR="0016047B">
        <w:rPr>
          <w:rFonts w:ascii="Arial" w:hAnsi="Arial" w:cs="Arial"/>
          <w:b/>
          <w:bCs/>
          <w:i/>
          <w:iCs/>
        </w:rPr>
        <w:t>4 455,00</w:t>
      </w:r>
      <w:r w:rsidR="0046383B">
        <w:rPr>
          <w:rFonts w:ascii="Arial" w:hAnsi="Arial" w:cs="Arial"/>
          <w:b/>
          <w:bCs/>
          <w:i/>
          <w:iCs/>
        </w:rPr>
        <w:t xml:space="preserve"> €.</w:t>
      </w:r>
    </w:p>
    <w:p w14:paraId="674792A2" w14:textId="1D07C7C1" w:rsidR="0046383B" w:rsidRPr="0036135D" w:rsidRDefault="002F6F58" w:rsidP="00222061">
      <w:pPr>
        <w:spacing w:line="276" w:lineRule="auto"/>
        <w:ind w:left="284"/>
        <w:jc w:val="both"/>
        <w:rPr>
          <w:rFonts w:ascii="Arial" w:hAnsi="Arial" w:cs="Arial"/>
          <w:b/>
          <w:bCs/>
          <w:i/>
          <w:iCs/>
        </w:rPr>
      </w:pPr>
      <w:r>
        <w:rPr>
          <w:rFonts w:ascii="Arial" w:hAnsi="Arial" w:cs="Arial"/>
          <w:b/>
          <w:bCs/>
          <w:i/>
          <w:iCs/>
        </w:rPr>
        <w:t>En</w:t>
      </w:r>
      <w:r w:rsidR="0046383B">
        <w:rPr>
          <w:rFonts w:ascii="Arial" w:hAnsi="Arial" w:cs="Arial"/>
          <w:b/>
          <w:bCs/>
          <w:i/>
          <w:iCs/>
        </w:rPr>
        <w:t xml:space="preserve"> section</w:t>
      </w:r>
      <w:r w:rsidR="0046383B" w:rsidRPr="00CB280B">
        <w:rPr>
          <w:rFonts w:ascii="Arial" w:hAnsi="Arial" w:cs="Arial"/>
          <w:b/>
          <w:bCs/>
          <w:i/>
          <w:iCs/>
        </w:rPr>
        <w:t xml:space="preserve"> de fonctionnement, le montant des dépenses est de </w:t>
      </w:r>
      <w:r w:rsidR="0016047B">
        <w:rPr>
          <w:rFonts w:ascii="Arial" w:hAnsi="Arial" w:cs="Arial"/>
          <w:b/>
          <w:bCs/>
          <w:i/>
          <w:iCs/>
        </w:rPr>
        <w:t>916 194,89 </w:t>
      </w:r>
      <w:r w:rsidR="0046383B" w:rsidRPr="00CB280B">
        <w:rPr>
          <w:rFonts w:ascii="Arial" w:hAnsi="Arial" w:cs="Arial"/>
          <w:b/>
          <w:bCs/>
          <w:i/>
          <w:iCs/>
        </w:rPr>
        <w:t xml:space="preserve">€ ; le montant des recettes est de </w:t>
      </w:r>
      <w:r w:rsidR="0016047B">
        <w:rPr>
          <w:rFonts w:ascii="Arial" w:hAnsi="Arial" w:cs="Arial"/>
          <w:b/>
          <w:bCs/>
          <w:i/>
          <w:iCs/>
        </w:rPr>
        <w:t>917 972,77</w:t>
      </w:r>
      <w:r w:rsidR="0046383B" w:rsidRPr="00CB280B">
        <w:rPr>
          <w:rFonts w:ascii="Arial" w:hAnsi="Arial" w:cs="Arial"/>
          <w:b/>
          <w:bCs/>
          <w:i/>
          <w:iCs/>
        </w:rPr>
        <w:t xml:space="preserve"> €</w:t>
      </w:r>
      <w:r w:rsidR="0046383B">
        <w:rPr>
          <w:rFonts w:ascii="Arial" w:hAnsi="Arial" w:cs="Arial"/>
          <w:b/>
          <w:bCs/>
          <w:i/>
          <w:iCs/>
        </w:rPr>
        <w:t xml:space="preserve"> ; soit </w:t>
      </w:r>
      <w:r w:rsidR="0046383B" w:rsidRPr="00CB280B">
        <w:rPr>
          <w:rFonts w:ascii="Arial" w:hAnsi="Arial" w:cs="Arial"/>
          <w:b/>
          <w:bCs/>
          <w:i/>
          <w:iCs/>
        </w:rPr>
        <w:t xml:space="preserve">un </w:t>
      </w:r>
      <w:r w:rsidR="0016047B">
        <w:rPr>
          <w:rFonts w:ascii="Arial" w:hAnsi="Arial" w:cs="Arial"/>
          <w:b/>
          <w:bCs/>
          <w:i/>
          <w:iCs/>
        </w:rPr>
        <w:t>résultat positif de 1 777,88 €.</w:t>
      </w:r>
    </w:p>
    <w:p w14:paraId="3FD13136" w14:textId="4B9C3519" w:rsidR="0046383B" w:rsidRPr="0036135D" w:rsidRDefault="0046383B" w:rsidP="00222061">
      <w:pPr>
        <w:spacing w:after="0" w:line="276" w:lineRule="auto"/>
        <w:ind w:left="284"/>
        <w:jc w:val="both"/>
        <w:rPr>
          <w:rFonts w:ascii="Arial" w:eastAsia="Times New Roman" w:hAnsi="Arial" w:cs="Arial"/>
          <w:b/>
          <w:i/>
          <w:iCs/>
          <w:lang w:eastAsia="fr-FR"/>
        </w:rPr>
      </w:pPr>
      <w:r w:rsidRPr="0036135D">
        <w:rPr>
          <w:rFonts w:ascii="Arial" w:eastAsia="Times New Roman" w:hAnsi="Arial" w:cs="Arial"/>
          <w:b/>
          <w:i/>
          <w:iCs/>
          <w:lang w:eastAsia="fr-FR"/>
        </w:rPr>
        <w:lastRenderedPageBreak/>
        <w:t>En respect de la règlementation, M. MONTARDER quitte la salle du Conseil au moment du vote du compte administratif du CCAS.</w:t>
      </w:r>
    </w:p>
    <w:p w14:paraId="3A7C4A77" w14:textId="77777777" w:rsidR="0046383B" w:rsidRPr="002F6F58" w:rsidRDefault="0046383B" w:rsidP="00222061">
      <w:pPr>
        <w:spacing w:line="276" w:lineRule="auto"/>
        <w:jc w:val="both"/>
        <w:rPr>
          <w:rFonts w:ascii="Arial" w:eastAsia="Times New Roman" w:hAnsi="Arial" w:cs="Arial"/>
          <w:b/>
          <w:bCs/>
          <w:i/>
          <w:iCs/>
          <w:sz w:val="10"/>
          <w:szCs w:val="10"/>
          <w:highlight w:val="yellow"/>
        </w:rPr>
      </w:pPr>
    </w:p>
    <w:p w14:paraId="02E56323" w14:textId="77777777" w:rsidR="001C7E35" w:rsidRDefault="001C7E35" w:rsidP="001C7E35">
      <w:pPr>
        <w:ind w:left="284"/>
        <w:jc w:val="both"/>
        <w:rPr>
          <w:rFonts w:ascii="Arial" w:hAnsi="Arial" w:cs="Arial"/>
        </w:rPr>
      </w:pPr>
      <w:r w:rsidRPr="00197503">
        <w:rPr>
          <w:rFonts w:ascii="Arial" w:hAnsi="Arial" w:cs="Arial"/>
          <w:b/>
        </w:rPr>
        <w:t>Vu</w:t>
      </w:r>
      <w:r>
        <w:rPr>
          <w:rFonts w:ascii="Arial" w:hAnsi="Arial" w:cs="Arial"/>
        </w:rPr>
        <w:t xml:space="preserve"> le Code général des collectivités territoriales, en ses articles L.1612-12 à L.1612-14 et </w:t>
      </w:r>
      <w:r>
        <w:rPr>
          <w:rFonts w:ascii="Arial" w:hAnsi="Arial" w:cs="Arial"/>
        </w:rPr>
        <w:br/>
        <w:t>L.3312-6 ;</w:t>
      </w:r>
    </w:p>
    <w:p w14:paraId="17B3EE9B" w14:textId="77777777" w:rsidR="001C7E35" w:rsidRDefault="001C7E35" w:rsidP="001C7E35">
      <w:pPr>
        <w:ind w:left="284"/>
        <w:jc w:val="both"/>
        <w:rPr>
          <w:rFonts w:ascii="Arial" w:hAnsi="Arial" w:cs="Arial"/>
        </w:rPr>
      </w:pPr>
      <w:r w:rsidRPr="00197503">
        <w:rPr>
          <w:rFonts w:ascii="Arial" w:hAnsi="Arial" w:cs="Arial"/>
          <w:b/>
        </w:rPr>
        <w:t>Vu</w:t>
      </w:r>
      <w:r>
        <w:rPr>
          <w:rFonts w:ascii="Arial" w:hAnsi="Arial" w:cs="Arial"/>
        </w:rPr>
        <w:t xml:space="preserve"> le budget primitif de la Résidence Autonomie adopté le 5 avril 2024 ;</w:t>
      </w:r>
    </w:p>
    <w:p w14:paraId="556139A7" w14:textId="77777777" w:rsidR="001C7E35" w:rsidRDefault="001C7E35" w:rsidP="001C7E35">
      <w:pPr>
        <w:ind w:left="284"/>
        <w:jc w:val="both"/>
        <w:rPr>
          <w:rFonts w:ascii="Arial" w:hAnsi="Arial" w:cs="Arial"/>
        </w:rPr>
      </w:pPr>
      <w:r w:rsidRPr="00197503">
        <w:rPr>
          <w:rFonts w:ascii="Arial" w:hAnsi="Arial" w:cs="Arial"/>
          <w:b/>
        </w:rPr>
        <w:t>Vu</w:t>
      </w:r>
      <w:r>
        <w:rPr>
          <w:rFonts w:ascii="Arial" w:hAnsi="Arial" w:cs="Arial"/>
        </w:rPr>
        <w:t xml:space="preserve"> le compte de gestion 2024 dressé par le comptable ;</w:t>
      </w:r>
    </w:p>
    <w:p w14:paraId="6D1D7E73" w14:textId="77777777" w:rsidR="001C7E35" w:rsidRDefault="001C7E35" w:rsidP="001C7E35">
      <w:pPr>
        <w:ind w:left="284"/>
        <w:jc w:val="both"/>
        <w:rPr>
          <w:rFonts w:ascii="Arial" w:hAnsi="Arial" w:cs="Arial"/>
        </w:rPr>
      </w:pPr>
      <w:r w:rsidRPr="00197503">
        <w:rPr>
          <w:rFonts w:ascii="Arial" w:hAnsi="Arial" w:cs="Arial"/>
          <w:b/>
        </w:rPr>
        <w:t>Considérant</w:t>
      </w:r>
      <w:r>
        <w:rPr>
          <w:rFonts w:ascii="Arial" w:hAnsi="Arial" w:cs="Arial"/>
        </w:rPr>
        <w:t xml:space="preserve"> que le compte administratif constitue le dernier acte obligatoire du cycle budgétaire annuel de la collectivité ;</w:t>
      </w:r>
    </w:p>
    <w:p w14:paraId="649C9D42" w14:textId="77777777" w:rsidR="001C7E35" w:rsidRDefault="001C7E35" w:rsidP="001C7E35">
      <w:pPr>
        <w:ind w:left="284"/>
        <w:jc w:val="both"/>
        <w:rPr>
          <w:rFonts w:ascii="Arial" w:hAnsi="Arial" w:cs="Arial"/>
        </w:rPr>
      </w:pPr>
      <w:r w:rsidRPr="00197503">
        <w:rPr>
          <w:rFonts w:ascii="Arial" w:hAnsi="Arial" w:cs="Arial"/>
          <w:b/>
        </w:rPr>
        <w:t>Considérant</w:t>
      </w:r>
      <w:r>
        <w:rPr>
          <w:rFonts w:ascii="Arial" w:hAnsi="Arial" w:cs="Arial"/>
        </w:rPr>
        <w:t xml:space="preserve"> que les collectivités locales sont dans l’obligation de voter chaque année un compte administratif représentant l’enregistrement définitif des recettes et des dépenses réellement constatées sur l’année budgétaire de l’année écoulée ;</w:t>
      </w:r>
    </w:p>
    <w:p w14:paraId="179BCC3A" w14:textId="77777777" w:rsidR="001C7E35" w:rsidRDefault="001C7E35" w:rsidP="001C7E35">
      <w:pPr>
        <w:ind w:left="284"/>
        <w:jc w:val="both"/>
        <w:rPr>
          <w:rFonts w:ascii="Arial" w:hAnsi="Arial" w:cs="Arial"/>
        </w:rPr>
      </w:pPr>
      <w:r w:rsidRPr="00197503">
        <w:rPr>
          <w:rFonts w:ascii="Arial" w:hAnsi="Arial" w:cs="Arial"/>
          <w:b/>
        </w:rPr>
        <w:t>Considérant</w:t>
      </w:r>
      <w:r>
        <w:rPr>
          <w:rFonts w:ascii="Arial" w:hAnsi="Arial" w:cs="Arial"/>
        </w:rPr>
        <w:t xml:space="preserve"> que le compte administratif doit être adopté obligatoirement chaque année par l’assemblée délibérante avant le 30 juin de l’année N+1 ;</w:t>
      </w:r>
    </w:p>
    <w:p w14:paraId="615AF048" w14:textId="77777777" w:rsidR="001C7E35" w:rsidRDefault="001C7E35" w:rsidP="001C7E35">
      <w:pPr>
        <w:ind w:left="284"/>
        <w:jc w:val="both"/>
        <w:rPr>
          <w:rFonts w:ascii="Arial" w:hAnsi="Arial" w:cs="Arial"/>
        </w:rPr>
      </w:pPr>
      <w:r w:rsidRPr="00197503">
        <w:rPr>
          <w:rFonts w:ascii="Arial" w:hAnsi="Arial" w:cs="Arial"/>
          <w:b/>
        </w:rPr>
        <w:t>Considérant</w:t>
      </w:r>
      <w:r>
        <w:rPr>
          <w:rFonts w:ascii="Arial" w:hAnsi="Arial" w:cs="Arial"/>
        </w:rPr>
        <w:t xml:space="preserve"> que le compte administratif 2024 correspond parfaitement au compte de gestion tenu et élaboré par le comptable public et approuvé ce jour par la présente Assemblée ;</w:t>
      </w:r>
    </w:p>
    <w:p w14:paraId="192A0875" w14:textId="77777777" w:rsidR="001C7E35" w:rsidRDefault="001C7E35" w:rsidP="001C7E35">
      <w:pPr>
        <w:ind w:left="284"/>
        <w:jc w:val="both"/>
        <w:rPr>
          <w:rFonts w:ascii="Arial" w:hAnsi="Arial" w:cs="Arial"/>
        </w:rPr>
      </w:pPr>
      <w:r w:rsidRPr="00197503">
        <w:rPr>
          <w:rFonts w:ascii="Arial" w:hAnsi="Arial" w:cs="Arial"/>
          <w:b/>
        </w:rPr>
        <w:t>Considérant</w:t>
      </w:r>
      <w:r>
        <w:rPr>
          <w:rFonts w:ascii="Arial" w:hAnsi="Arial" w:cs="Arial"/>
        </w:rPr>
        <w:t xml:space="preserve"> que les résultats de clôture constatés au compte administratif 2024 seront repris au budget 2025 ;</w:t>
      </w:r>
    </w:p>
    <w:p w14:paraId="2A10A00C" w14:textId="77777777" w:rsidR="001C7E35" w:rsidRDefault="001C7E35" w:rsidP="001C7E35">
      <w:pPr>
        <w:ind w:left="284"/>
        <w:jc w:val="both"/>
        <w:rPr>
          <w:rFonts w:ascii="Arial" w:hAnsi="Arial" w:cs="Arial"/>
        </w:rPr>
      </w:pPr>
      <w:r>
        <w:rPr>
          <w:rFonts w:ascii="Arial" w:hAnsi="Arial" w:cs="Arial"/>
        </w:rPr>
        <w:t>Après avoir entendu l’exposé de M. le Vice-Président, rapporteur,</w:t>
      </w:r>
    </w:p>
    <w:p w14:paraId="48B70A05" w14:textId="77777777" w:rsidR="001C7E35" w:rsidRDefault="001C7E35" w:rsidP="001C7E35">
      <w:pPr>
        <w:ind w:left="284"/>
        <w:rPr>
          <w:rFonts w:ascii="Arial" w:hAnsi="Arial" w:cs="Arial"/>
        </w:rPr>
      </w:pPr>
      <w:r>
        <w:rPr>
          <w:rFonts w:ascii="Arial" w:hAnsi="Arial" w:cs="Arial"/>
        </w:rPr>
        <w:t>Après en avoir délibéré,</w:t>
      </w:r>
    </w:p>
    <w:p w14:paraId="22DFD979" w14:textId="77777777" w:rsidR="001C7E35" w:rsidRDefault="001C7E35" w:rsidP="001C7E35">
      <w:pPr>
        <w:ind w:left="284"/>
        <w:rPr>
          <w:rFonts w:ascii="Arial" w:hAnsi="Arial" w:cs="Arial"/>
          <w:b/>
        </w:rPr>
      </w:pPr>
      <w:r>
        <w:rPr>
          <w:rFonts w:ascii="Arial" w:hAnsi="Arial" w:cs="Arial"/>
          <w:b/>
        </w:rPr>
        <w:t>Le Conseil d’Administration,</w:t>
      </w:r>
    </w:p>
    <w:p w14:paraId="1949236F" w14:textId="77777777" w:rsidR="001C7E35" w:rsidRPr="002D2EDA" w:rsidRDefault="001C7E35" w:rsidP="001C7E35">
      <w:pPr>
        <w:ind w:left="284"/>
        <w:jc w:val="both"/>
        <w:rPr>
          <w:rFonts w:ascii="Arial" w:hAnsi="Arial" w:cs="Arial"/>
          <w:b/>
        </w:rPr>
      </w:pPr>
      <w:r w:rsidRPr="002D2EDA">
        <w:rPr>
          <w:rFonts w:ascii="Arial" w:hAnsi="Arial" w:cs="Arial"/>
          <w:b/>
          <w:iCs/>
        </w:rPr>
        <w:t>A l’unanimité,</w:t>
      </w:r>
    </w:p>
    <w:p w14:paraId="45BA49BF" w14:textId="77777777" w:rsidR="001C7E35" w:rsidRDefault="001C7E35" w:rsidP="001C7E35">
      <w:pPr>
        <w:ind w:left="284"/>
        <w:jc w:val="both"/>
        <w:rPr>
          <w:rFonts w:ascii="Arial" w:hAnsi="Arial" w:cs="Arial"/>
        </w:rPr>
      </w:pPr>
      <w:r>
        <w:rPr>
          <w:rFonts w:ascii="Arial" w:hAnsi="Arial" w:cs="Arial"/>
          <w:b/>
        </w:rPr>
        <w:t>ARTICLE 1 – APPROUVE</w:t>
      </w:r>
      <w:r>
        <w:rPr>
          <w:rFonts w:ascii="Arial" w:hAnsi="Arial" w:cs="Arial"/>
        </w:rPr>
        <w:t xml:space="preserve"> le Compte Administratif de l’exercice 2024 du Budget Annexe -Résidence Autonomie du CCAS.</w:t>
      </w:r>
    </w:p>
    <w:p w14:paraId="0D487367" w14:textId="77777777" w:rsidR="00BB5BC9" w:rsidRDefault="00BB5BC9" w:rsidP="001C7E35">
      <w:pPr>
        <w:ind w:left="284"/>
        <w:jc w:val="both"/>
        <w:rPr>
          <w:rFonts w:ascii="Arial" w:hAnsi="Arial" w:cs="Arial"/>
        </w:rPr>
      </w:pPr>
    </w:p>
    <w:p w14:paraId="5D3100AA" w14:textId="77777777" w:rsidR="001C7E35" w:rsidRDefault="001C7E35" w:rsidP="001C7E35">
      <w:pPr>
        <w:ind w:left="284"/>
        <w:rPr>
          <w:rFonts w:ascii="Arial" w:hAnsi="Arial" w:cs="Arial"/>
        </w:rPr>
      </w:pPr>
      <w:r>
        <w:rPr>
          <w:rFonts w:ascii="Arial" w:hAnsi="Arial" w:cs="Arial"/>
          <w:b/>
        </w:rPr>
        <w:t>ARTICLE 2 – ARRETE</w:t>
      </w:r>
      <w:r>
        <w:rPr>
          <w:rFonts w:ascii="Arial" w:hAnsi="Arial" w:cs="Arial"/>
        </w:rPr>
        <w:t xml:space="preserve"> les résultats de l’exercice 2024 pour : </w:t>
      </w:r>
    </w:p>
    <w:p w14:paraId="05CE8D3A" w14:textId="77777777" w:rsidR="001C7E35" w:rsidRDefault="001C7E35" w:rsidP="001C7E35">
      <w:pPr>
        <w:jc w:val="both"/>
        <w:rPr>
          <w:rFonts w:ascii="Arial" w:hAnsi="Arial" w:cs="Arial"/>
          <w:sz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2550"/>
        <w:gridCol w:w="2550"/>
      </w:tblGrid>
      <w:tr w:rsidR="001C7E35" w14:paraId="722BF763" w14:textId="77777777" w:rsidTr="00A64B6E">
        <w:trPr>
          <w:trHeight w:val="351"/>
        </w:trPr>
        <w:tc>
          <w:tcPr>
            <w:tcW w:w="3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C8EC9" w14:textId="77777777" w:rsidR="001C7E35" w:rsidRDefault="001C7E35" w:rsidP="00A64B6E">
            <w:pP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CE8F02" w14:textId="77777777" w:rsidR="001C7E35" w:rsidRPr="00E24B7F" w:rsidRDefault="001C7E35" w:rsidP="00A64B6E">
            <w:pPr>
              <w:jc w:val="center"/>
              <w:rPr>
                <w:rFonts w:ascii="Arial" w:hAnsi="Arial" w:cs="Arial"/>
                <w:sz w:val="20"/>
                <w:szCs w:val="20"/>
              </w:rPr>
            </w:pPr>
            <w:r w:rsidRPr="00E24B7F">
              <w:rPr>
                <w:rFonts w:ascii="Arial" w:hAnsi="Arial" w:cs="Arial"/>
                <w:sz w:val="20"/>
                <w:szCs w:val="20"/>
              </w:rPr>
              <w:t>INVESTISSEMENT</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511F55" w14:textId="77777777" w:rsidR="001C7E35" w:rsidRPr="00E24B7F" w:rsidRDefault="001C7E35" w:rsidP="00A64B6E">
            <w:pPr>
              <w:jc w:val="center"/>
              <w:rPr>
                <w:rFonts w:ascii="Arial" w:hAnsi="Arial" w:cs="Arial"/>
                <w:sz w:val="20"/>
                <w:szCs w:val="20"/>
              </w:rPr>
            </w:pPr>
            <w:r w:rsidRPr="00E24B7F">
              <w:rPr>
                <w:rFonts w:ascii="Arial" w:hAnsi="Arial" w:cs="Arial"/>
                <w:sz w:val="20"/>
                <w:szCs w:val="20"/>
              </w:rPr>
              <w:t>FONCTIONNEMENT</w:t>
            </w:r>
          </w:p>
        </w:tc>
      </w:tr>
      <w:tr w:rsidR="001C7E35" w14:paraId="0019F649" w14:textId="77777777" w:rsidTr="00A64B6E">
        <w:trPr>
          <w:trHeight w:val="461"/>
        </w:trPr>
        <w:tc>
          <w:tcPr>
            <w:tcW w:w="3973" w:type="dxa"/>
            <w:tcBorders>
              <w:top w:val="single" w:sz="4" w:space="0" w:color="auto"/>
              <w:left w:val="single" w:sz="4" w:space="0" w:color="auto"/>
              <w:bottom w:val="single" w:sz="4" w:space="0" w:color="auto"/>
              <w:right w:val="single" w:sz="4" w:space="0" w:color="auto"/>
            </w:tcBorders>
            <w:vAlign w:val="center"/>
            <w:hideMark/>
          </w:tcPr>
          <w:p w14:paraId="1BBE8661" w14:textId="77777777" w:rsidR="001C7E35" w:rsidRDefault="001C7E35" w:rsidP="00A64B6E">
            <w:pPr>
              <w:rPr>
                <w:rFonts w:ascii="Arial" w:hAnsi="Arial" w:cs="Arial"/>
              </w:rPr>
            </w:pPr>
            <w:r>
              <w:rPr>
                <w:rFonts w:ascii="Arial" w:hAnsi="Arial" w:cs="Arial"/>
              </w:rPr>
              <w:t>Dépenses réalisées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73602FD" w14:textId="77777777" w:rsidR="001C7E35" w:rsidRPr="00E24B7F" w:rsidRDefault="001C7E35" w:rsidP="00A64B6E">
            <w:pPr>
              <w:ind w:right="284"/>
              <w:jc w:val="right"/>
              <w:rPr>
                <w:rFonts w:ascii="Arial" w:hAnsi="Arial" w:cs="Arial"/>
                <w:bCs/>
              </w:rPr>
            </w:pPr>
            <w:r>
              <w:rPr>
                <w:rFonts w:ascii="Arial" w:hAnsi="Arial" w:cs="Arial"/>
                <w:bCs/>
              </w:rPr>
              <w:t>5 661</w:t>
            </w:r>
            <w:r w:rsidRPr="00E24B7F">
              <w:rPr>
                <w:rFonts w:ascii="Arial" w:hAnsi="Arial" w:cs="Arial"/>
                <w:bCs/>
              </w:rPr>
              <w:t>.00 €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1D9640" w14:textId="77777777" w:rsidR="001C7E35" w:rsidRPr="00E24B7F" w:rsidRDefault="001C7E35" w:rsidP="00A64B6E">
            <w:pPr>
              <w:ind w:right="284"/>
              <w:jc w:val="right"/>
              <w:rPr>
                <w:rFonts w:ascii="Arial" w:hAnsi="Arial" w:cs="Arial"/>
                <w:bCs/>
              </w:rPr>
            </w:pPr>
            <w:r>
              <w:rPr>
                <w:rFonts w:ascii="Arial" w:hAnsi="Arial" w:cs="Arial"/>
                <w:bCs/>
              </w:rPr>
              <w:t>916 194.89</w:t>
            </w:r>
            <w:r w:rsidRPr="00E24B7F">
              <w:rPr>
                <w:rFonts w:ascii="Arial" w:hAnsi="Arial" w:cs="Arial"/>
                <w:bCs/>
              </w:rPr>
              <w:t xml:space="preserve"> €</w:t>
            </w:r>
          </w:p>
        </w:tc>
      </w:tr>
      <w:tr w:rsidR="001C7E35" w14:paraId="3CC0BD4E" w14:textId="77777777" w:rsidTr="00A64B6E">
        <w:trPr>
          <w:trHeight w:val="424"/>
        </w:trPr>
        <w:tc>
          <w:tcPr>
            <w:tcW w:w="3973" w:type="dxa"/>
            <w:tcBorders>
              <w:top w:val="single" w:sz="4" w:space="0" w:color="auto"/>
              <w:left w:val="single" w:sz="4" w:space="0" w:color="auto"/>
              <w:bottom w:val="single" w:sz="4" w:space="0" w:color="auto"/>
              <w:right w:val="single" w:sz="4" w:space="0" w:color="auto"/>
            </w:tcBorders>
            <w:vAlign w:val="center"/>
            <w:hideMark/>
          </w:tcPr>
          <w:p w14:paraId="7F0A0AAF" w14:textId="77777777" w:rsidR="001C7E35" w:rsidRDefault="001C7E35" w:rsidP="00A64B6E">
            <w:pPr>
              <w:rPr>
                <w:rFonts w:ascii="Arial" w:hAnsi="Arial" w:cs="Arial"/>
              </w:rPr>
            </w:pPr>
            <w:r>
              <w:rPr>
                <w:rFonts w:ascii="Arial" w:hAnsi="Arial" w:cs="Arial"/>
              </w:rPr>
              <w:t>Recettes réalisées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48D64F" w14:textId="77777777" w:rsidR="001C7E35" w:rsidRPr="00E24B7F" w:rsidRDefault="001C7E35" w:rsidP="00A64B6E">
            <w:pPr>
              <w:ind w:right="284"/>
              <w:jc w:val="right"/>
              <w:rPr>
                <w:rFonts w:ascii="Arial" w:hAnsi="Arial" w:cs="Arial"/>
                <w:bCs/>
              </w:rPr>
            </w:pPr>
            <w:r w:rsidRPr="00E24B7F">
              <w:rPr>
                <w:rFonts w:ascii="Arial" w:hAnsi="Arial" w:cs="Arial"/>
                <w:bCs/>
              </w:rPr>
              <w:t xml:space="preserve">              </w:t>
            </w:r>
            <w:r>
              <w:rPr>
                <w:rFonts w:ascii="Arial" w:hAnsi="Arial" w:cs="Arial"/>
                <w:bCs/>
              </w:rPr>
              <w:t>10 116</w:t>
            </w:r>
            <w:r w:rsidRPr="00E24B7F">
              <w:rPr>
                <w:rFonts w:ascii="Arial" w:hAnsi="Arial" w:cs="Arial"/>
                <w:bCs/>
              </w:rPr>
              <w:t>.00 €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526A31" w14:textId="77777777" w:rsidR="001C7E35" w:rsidRPr="00E24B7F" w:rsidRDefault="001C7E35" w:rsidP="00A64B6E">
            <w:pPr>
              <w:ind w:right="284"/>
              <w:jc w:val="right"/>
              <w:rPr>
                <w:rFonts w:ascii="Arial" w:hAnsi="Arial" w:cs="Arial"/>
                <w:bCs/>
              </w:rPr>
            </w:pPr>
            <w:r w:rsidRPr="00E24B7F">
              <w:rPr>
                <w:rFonts w:ascii="Arial" w:hAnsi="Arial" w:cs="Arial"/>
                <w:bCs/>
              </w:rPr>
              <w:t xml:space="preserve">         9</w:t>
            </w:r>
            <w:r>
              <w:rPr>
                <w:rFonts w:ascii="Arial" w:hAnsi="Arial" w:cs="Arial"/>
                <w:bCs/>
              </w:rPr>
              <w:t xml:space="preserve">17 972.77 </w:t>
            </w:r>
            <w:r w:rsidRPr="00E24B7F">
              <w:rPr>
                <w:rFonts w:ascii="Arial" w:hAnsi="Arial" w:cs="Arial"/>
                <w:bCs/>
              </w:rPr>
              <w:t>€</w:t>
            </w:r>
          </w:p>
        </w:tc>
      </w:tr>
      <w:tr w:rsidR="001C7E35" w14:paraId="3F7A7A30" w14:textId="77777777" w:rsidTr="00A64B6E">
        <w:trPr>
          <w:trHeight w:val="416"/>
        </w:trPr>
        <w:tc>
          <w:tcPr>
            <w:tcW w:w="3973" w:type="dxa"/>
            <w:tcBorders>
              <w:top w:val="single" w:sz="4" w:space="0" w:color="auto"/>
              <w:left w:val="single" w:sz="4" w:space="0" w:color="auto"/>
              <w:bottom w:val="single" w:sz="4" w:space="0" w:color="auto"/>
              <w:right w:val="single" w:sz="4" w:space="0" w:color="auto"/>
            </w:tcBorders>
            <w:vAlign w:val="center"/>
            <w:hideMark/>
          </w:tcPr>
          <w:p w14:paraId="492B3B91" w14:textId="77777777" w:rsidR="001C7E35" w:rsidRPr="00E24B7F" w:rsidRDefault="001C7E35" w:rsidP="00A64B6E">
            <w:pPr>
              <w:rPr>
                <w:rFonts w:ascii="Arial" w:hAnsi="Arial" w:cs="Arial"/>
                <w:b/>
                <w:bCs/>
                <w:sz w:val="20"/>
                <w:szCs w:val="20"/>
              </w:rPr>
            </w:pPr>
            <w:r w:rsidRPr="00E24B7F">
              <w:rPr>
                <w:rFonts w:ascii="Arial" w:hAnsi="Arial" w:cs="Arial"/>
                <w:b/>
                <w:bCs/>
                <w:sz w:val="20"/>
                <w:szCs w:val="20"/>
              </w:rPr>
              <w:t>RÉSULTATS DE L’EXERCICE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A99088A" w14:textId="77777777" w:rsidR="001C7E35" w:rsidRDefault="001C7E35" w:rsidP="00A64B6E">
            <w:pPr>
              <w:ind w:right="284"/>
              <w:jc w:val="center"/>
              <w:rPr>
                <w:rFonts w:ascii="Arial" w:hAnsi="Arial" w:cs="Arial"/>
                <w:b/>
              </w:rPr>
            </w:pPr>
            <w:r>
              <w:rPr>
                <w:rFonts w:ascii="Arial" w:hAnsi="Arial" w:cs="Arial"/>
                <w:b/>
              </w:rPr>
              <w:t xml:space="preserve">             + 4 455.00 €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BE947F5" w14:textId="77777777" w:rsidR="001C7E35" w:rsidRDefault="001C7E35" w:rsidP="00A64B6E">
            <w:pPr>
              <w:ind w:left="360" w:right="284"/>
              <w:rPr>
                <w:rFonts w:ascii="Arial" w:hAnsi="Arial" w:cs="Arial"/>
                <w:b/>
              </w:rPr>
            </w:pPr>
            <w:r>
              <w:rPr>
                <w:rFonts w:ascii="Arial" w:hAnsi="Arial" w:cs="Arial"/>
                <w:b/>
              </w:rPr>
              <w:t xml:space="preserve">     + 1 777.88 €</w:t>
            </w:r>
          </w:p>
        </w:tc>
      </w:tr>
    </w:tbl>
    <w:p w14:paraId="667FADCF" w14:textId="77777777" w:rsidR="00C055AC" w:rsidRDefault="00C055AC" w:rsidP="00726A0C">
      <w:pPr>
        <w:jc w:val="both"/>
        <w:rPr>
          <w:rFonts w:ascii="Arial" w:hAnsi="Arial" w:cs="Arial"/>
          <w:sz w:val="4"/>
        </w:rPr>
      </w:pPr>
    </w:p>
    <w:p w14:paraId="4D89361E" w14:textId="77777777" w:rsidR="005B58FB" w:rsidRDefault="005B58FB" w:rsidP="00C055AC">
      <w:pPr>
        <w:ind w:right="142"/>
        <w:jc w:val="both"/>
        <w:rPr>
          <w:rFonts w:ascii="Arial" w:hAnsi="Arial" w:cs="Arial"/>
          <w:b/>
          <w:szCs w:val="28"/>
          <w:u w:val="single"/>
        </w:rPr>
      </w:pPr>
    </w:p>
    <w:p w14:paraId="2897B7E4" w14:textId="77777777" w:rsidR="002F6F58" w:rsidRDefault="002F6F58" w:rsidP="00C055AC">
      <w:pPr>
        <w:ind w:right="142"/>
        <w:jc w:val="both"/>
        <w:rPr>
          <w:rFonts w:ascii="Arial" w:hAnsi="Arial" w:cs="Arial"/>
          <w:b/>
          <w:szCs w:val="28"/>
          <w:u w:val="single"/>
        </w:rPr>
      </w:pPr>
    </w:p>
    <w:p w14:paraId="2EE9013C" w14:textId="77777777" w:rsidR="0003142B" w:rsidRDefault="0003142B" w:rsidP="00C055AC">
      <w:pPr>
        <w:ind w:right="142"/>
        <w:jc w:val="both"/>
        <w:rPr>
          <w:rFonts w:ascii="Arial" w:hAnsi="Arial" w:cs="Arial"/>
          <w:b/>
          <w:szCs w:val="28"/>
          <w:u w:val="single"/>
        </w:rPr>
      </w:pPr>
    </w:p>
    <w:p w14:paraId="4A3CDC6C" w14:textId="77777777" w:rsidR="0003142B" w:rsidRDefault="0003142B" w:rsidP="00C055AC">
      <w:pPr>
        <w:ind w:right="142"/>
        <w:jc w:val="both"/>
        <w:rPr>
          <w:rFonts w:ascii="Arial" w:hAnsi="Arial" w:cs="Arial"/>
          <w:b/>
          <w:szCs w:val="28"/>
          <w:u w:val="single"/>
        </w:rPr>
      </w:pPr>
    </w:p>
    <w:p w14:paraId="789F379D" w14:textId="530A4F18" w:rsidR="00F70CDD" w:rsidRDefault="00F70CDD" w:rsidP="00C055AC">
      <w:pPr>
        <w:ind w:right="142"/>
        <w:jc w:val="both"/>
        <w:rPr>
          <w:rFonts w:ascii="Arial" w:hAnsi="Arial" w:cs="Arial"/>
          <w:b/>
          <w:szCs w:val="28"/>
          <w:u w:val="single"/>
        </w:rPr>
      </w:pPr>
      <w:r>
        <w:rPr>
          <w:rFonts w:ascii="Arial" w:hAnsi="Arial" w:cs="Arial"/>
          <w:b/>
          <w:szCs w:val="28"/>
          <w:u w:val="single"/>
        </w:rPr>
        <w:lastRenderedPageBreak/>
        <w:t>POINT N°05 : BUDGET PRINCIPAL DU CCAS : AFFECTATION DU RÉSULTAT DU COMPTE ADMINISTRATIF 2024</w:t>
      </w:r>
    </w:p>
    <w:p w14:paraId="291CE336" w14:textId="77C0CFEF" w:rsidR="0016047B" w:rsidRPr="008B1B90" w:rsidRDefault="00C22F5A" w:rsidP="00222061">
      <w:pPr>
        <w:spacing w:line="276" w:lineRule="auto"/>
        <w:ind w:right="141"/>
        <w:jc w:val="both"/>
        <w:rPr>
          <w:rFonts w:ascii="Arial" w:hAnsi="Arial" w:cs="Arial"/>
          <w:b/>
          <w:i/>
          <w:iCs/>
        </w:rPr>
      </w:pPr>
      <w:r w:rsidRPr="008B1B90">
        <w:rPr>
          <w:rFonts w:ascii="Arial" w:hAnsi="Arial" w:cs="Arial"/>
          <w:b/>
          <w:bCs/>
          <w:i/>
          <w:iCs/>
        </w:rPr>
        <w:t xml:space="preserve">M. </w:t>
      </w:r>
      <w:r w:rsidR="00C1598B">
        <w:rPr>
          <w:rFonts w:ascii="Arial" w:hAnsi="Arial" w:cs="Arial"/>
          <w:b/>
          <w:bCs/>
          <w:i/>
          <w:iCs/>
        </w:rPr>
        <w:t xml:space="preserve">Marc </w:t>
      </w:r>
      <w:r w:rsidRPr="008B1B90">
        <w:rPr>
          <w:rFonts w:ascii="Arial" w:hAnsi="Arial" w:cs="Arial"/>
          <w:b/>
          <w:bCs/>
          <w:i/>
          <w:iCs/>
        </w:rPr>
        <w:t>MONTARDIER commente ensuite l’affectation des résultats du compte administratif du CCAS 2024</w:t>
      </w:r>
      <w:r w:rsidR="00105554">
        <w:rPr>
          <w:rFonts w:ascii="Arial" w:hAnsi="Arial" w:cs="Arial"/>
          <w:b/>
          <w:bCs/>
          <w:i/>
          <w:iCs/>
        </w:rPr>
        <w:t xml:space="preserve"> au budget primitif 2025</w:t>
      </w:r>
      <w:r w:rsidRPr="008B1B90">
        <w:rPr>
          <w:rFonts w:ascii="Arial" w:hAnsi="Arial" w:cs="Arial"/>
          <w:b/>
          <w:bCs/>
          <w:i/>
          <w:iCs/>
        </w:rPr>
        <w:t xml:space="preserve">. </w:t>
      </w:r>
      <w:r w:rsidR="00105554">
        <w:rPr>
          <w:rFonts w:ascii="Arial" w:hAnsi="Arial" w:cs="Arial"/>
          <w:b/>
          <w:bCs/>
          <w:i/>
          <w:iCs/>
        </w:rPr>
        <w:t>En section de fonctionnement</w:t>
      </w:r>
      <w:r w:rsidR="008B1B90" w:rsidRPr="008B1B90">
        <w:rPr>
          <w:rFonts w:ascii="Arial" w:hAnsi="Arial" w:cs="Arial"/>
          <w:b/>
          <w:bCs/>
          <w:i/>
          <w:iCs/>
        </w:rPr>
        <w:t xml:space="preserve"> </w:t>
      </w:r>
      <w:r w:rsidR="008B1B90" w:rsidRPr="008B1B90">
        <w:rPr>
          <w:rFonts w:ascii="Arial" w:hAnsi="Arial" w:cs="Arial"/>
          <w:b/>
          <w:i/>
          <w:iCs/>
        </w:rPr>
        <w:t>17 201,97</w:t>
      </w:r>
      <w:r w:rsidRPr="008B1B90">
        <w:rPr>
          <w:rFonts w:ascii="Arial" w:hAnsi="Arial" w:cs="Arial"/>
          <w:b/>
          <w:i/>
          <w:iCs/>
        </w:rPr>
        <w:t xml:space="preserve"> € </w:t>
      </w:r>
      <w:r w:rsidR="00105554">
        <w:rPr>
          <w:rFonts w:ascii="Arial" w:hAnsi="Arial" w:cs="Arial"/>
          <w:b/>
          <w:i/>
          <w:iCs/>
        </w:rPr>
        <w:t>seront inscrits a</w:t>
      </w:r>
      <w:r w:rsidR="008B1B90" w:rsidRPr="008B1B90">
        <w:rPr>
          <w:rFonts w:ascii="Arial" w:hAnsi="Arial" w:cs="Arial"/>
          <w:b/>
          <w:bCs/>
          <w:i/>
          <w:iCs/>
        </w:rPr>
        <w:t>u chapitre 002</w:t>
      </w:r>
      <w:r w:rsidRPr="008B1B90">
        <w:rPr>
          <w:rFonts w:ascii="Arial" w:hAnsi="Arial" w:cs="Arial"/>
          <w:b/>
          <w:bCs/>
          <w:i/>
          <w:iCs/>
        </w:rPr>
        <w:t xml:space="preserve"> </w:t>
      </w:r>
      <w:r w:rsidR="008B1B90" w:rsidRPr="008B1B90">
        <w:rPr>
          <w:rFonts w:ascii="Arial" w:hAnsi="Arial" w:cs="Arial"/>
          <w:b/>
          <w:i/>
          <w:iCs/>
        </w:rPr>
        <w:t>« résultat de fonctionnement reporté »</w:t>
      </w:r>
      <w:r w:rsidR="00105554">
        <w:rPr>
          <w:rFonts w:ascii="Arial" w:hAnsi="Arial" w:cs="Arial"/>
          <w:b/>
          <w:i/>
          <w:iCs/>
        </w:rPr>
        <w:t xml:space="preserve"> et </w:t>
      </w:r>
      <w:r w:rsidR="008B1B90" w:rsidRPr="008B1B90">
        <w:rPr>
          <w:rFonts w:ascii="Arial" w:hAnsi="Arial" w:cs="Arial"/>
          <w:b/>
          <w:i/>
          <w:iCs/>
        </w:rPr>
        <w:t>28 568,74 €</w:t>
      </w:r>
      <w:r w:rsidR="002F6F58">
        <w:rPr>
          <w:rFonts w:ascii="Arial" w:hAnsi="Arial" w:cs="Arial"/>
          <w:b/>
          <w:i/>
          <w:iCs/>
        </w:rPr>
        <w:t xml:space="preserve"> et </w:t>
      </w:r>
      <w:r w:rsidRPr="008B1B90">
        <w:rPr>
          <w:rFonts w:ascii="Arial" w:hAnsi="Arial" w:cs="Arial"/>
          <w:b/>
          <w:i/>
          <w:iCs/>
        </w:rPr>
        <w:t xml:space="preserve">en section </w:t>
      </w:r>
      <w:r w:rsidR="008B1B90" w:rsidRPr="008B1B90">
        <w:rPr>
          <w:rFonts w:ascii="Arial" w:hAnsi="Arial" w:cs="Arial"/>
          <w:b/>
          <w:i/>
          <w:iCs/>
        </w:rPr>
        <w:t xml:space="preserve">d’investissement au chapitre 001 « Résultat d’investissement reporté ». </w:t>
      </w:r>
    </w:p>
    <w:p w14:paraId="2AF42780" w14:textId="77777777" w:rsidR="00F70CDD" w:rsidRDefault="00F70CDD" w:rsidP="005B58FB">
      <w:pPr>
        <w:tabs>
          <w:tab w:val="center" w:pos="4820"/>
          <w:tab w:val="left" w:pos="9072"/>
        </w:tabs>
        <w:ind w:right="142"/>
        <w:jc w:val="both"/>
        <w:rPr>
          <w:rFonts w:ascii="Arial" w:hAnsi="Arial" w:cs="Arial"/>
          <w:bCs/>
        </w:rPr>
      </w:pPr>
      <w:r w:rsidRPr="00DB46F8">
        <w:rPr>
          <w:rFonts w:ascii="Arial" w:hAnsi="Arial" w:cs="Arial"/>
          <w:b/>
        </w:rPr>
        <w:t>Vu</w:t>
      </w:r>
      <w:r>
        <w:rPr>
          <w:rFonts w:ascii="Arial" w:hAnsi="Arial" w:cs="Arial"/>
        </w:rPr>
        <w:t xml:space="preserve"> le Code Général des Collectivités Territoriales </w:t>
      </w:r>
      <w:r>
        <w:rPr>
          <w:rFonts w:ascii="Arial" w:hAnsi="Arial" w:cs="Arial"/>
          <w:bCs/>
        </w:rPr>
        <w:t>et notamment ses articles L.2121-29, L.2311-5 et R.2311-13 ;</w:t>
      </w:r>
    </w:p>
    <w:p w14:paraId="486219AF" w14:textId="77777777" w:rsidR="00F70CDD" w:rsidRDefault="00F70CDD" w:rsidP="005B58FB">
      <w:pPr>
        <w:tabs>
          <w:tab w:val="center" w:pos="4820"/>
          <w:tab w:val="left" w:pos="9072"/>
        </w:tabs>
        <w:ind w:right="142"/>
        <w:jc w:val="both"/>
        <w:rPr>
          <w:rFonts w:ascii="Arial" w:hAnsi="Arial" w:cs="Arial"/>
        </w:rPr>
      </w:pPr>
      <w:r w:rsidRPr="001B7D50">
        <w:rPr>
          <w:rFonts w:ascii="Arial" w:hAnsi="Arial" w:cs="Arial"/>
          <w:b/>
          <w:bCs/>
        </w:rPr>
        <w:t>Vu</w:t>
      </w:r>
      <w:r>
        <w:rPr>
          <w:rFonts w:ascii="Arial" w:hAnsi="Arial" w:cs="Arial"/>
        </w:rPr>
        <w:t xml:space="preserve"> l’instruction budgétaire et comptable M57 applicable au budget principal ;</w:t>
      </w:r>
    </w:p>
    <w:p w14:paraId="30195F78" w14:textId="138D9B56" w:rsidR="00F70CDD" w:rsidRDefault="00F70CDD" w:rsidP="005B58FB">
      <w:pPr>
        <w:tabs>
          <w:tab w:val="left" w:pos="9072"/>
        </w:tabs>
        <w:ind w:right="142"/>
        <w:jc w:val="both"/>
        <w:rPr>
          <w:rFonts w:ascii="Arial" w:hAnsi="Arial" w:cs="Arial"/>
        </w:rPr>
      </w:pPr>
      <w:r w:rsidRPr="00DB46F8">
        <w:rPr>
          <w:rFonts w:ascii="Arial" w:hAnsi="Arial" w:cs="Arial"/>
          <w:b/>
        </w:rPr>
        <w:t>Vu</w:t>
      </w:r>
      <w:r>
        <w:rPr>
          <w:rFonts w:ascii="Arial" w:hAnsi="Arial" w:cs="Arial"/>
        </w:rPr>
        <w:t xml:space="preserve"> la délibération n°</w:t>
      </w:r>
      <w:r w:rsidRPr="00D13907">
        <w:rPr>
          <w:rFonts w:ascii="Arial" w:hAnsi="Arial" w:cs="Arial"/>
        </w:rPr>
        <w:t>2</w:t>
      </w:r>
      <w:r>
        <w:rPr>
          <w:rFonts w:ascii="Arial" w:hAnsi="Arial" w:cs="Arial"/>
        </w:rPr>
        <w:t>5</w:t>
      </w:r>
      <w:r w:rsidRPr="00D13907">
        <w:rPr>
          <w:rFonts w:ascii="Arial" w:hAnsi="Arial" w:cs="Arial"/>
        </w:rPr>
        <w:t>03</w:t>
      </w:r>
      <w:r>
        <w:rPr>
          <w:rFonts w:ascii="Arial" w:hAnsi="Arial" w:cs="Arial"/>
        </w:rPr>
        <w:t>19</w:t>
      </w:r>
      <w:r w:rsidRPr="00D13907">
        <w:rPr>
          <w:rFonts w:ascii="Arial" w:hAnsi="Arial" w:cs="Arial"/>
        </w:rPr>
        <w:t xml:space="preserve">-03 du </w:t>
      </w:r>
      <w:r>
        <w:rPr>
          <w:rFonts w:ascii="Arial" w:hAnsi="Arial" w:cs="Arial"/>
        </w:rPr>
        <w:t>19</w:t>
      </w:r>
      <w:r w:rsidRPr="00D13907">
        <w:rPr>
          <w:rFonts w:ascii="Arial" w:hAnsi="Arial" w:cs="Arial"/>
        </w:rPr>
        <w:t xml:space="preserve"> mars 202</w:t>
      </w:r>
      <w:r>
        <w:rPr>
          <w:rFonts w:ascii="Arial" w:hAnsi="Arial" w:cs="Arial"/>
        </w:rPr>
        <w:t>5</w:t>
      </w:r>
      <w:r w:rsidRPr="00D13907">
        <w:rPr>
          <w:rFonts w:ascii="Arial" w:hAnsi="Arial" w:cs="Arial"/>
        </w:rPr>
        <w:t xml:space="preserve"> </w:t>
      </w:r>
      <w:r>
        <w:rPr>
          <w:rFonts w:ascii="Arial" w:hAnsi="Arial" w:cs="Arial"/>
        </w:rPr>
        <w:t>portant approbation du Compte Administratif de l’exercice 2024</w:t>
      </w:r>
      <w:r w:rsidR="00885F7E">
        <w:rPr>
          <w:rFonts w:ascii="Arial" w:hAnsi="Arial" w:cs="Arial"/>
        </w:rPr>
        <w:t>.</w:t>
      </w:r>
    </w:p>
    <w:p w14:paraId="69CC62AF" w14:textId="77777777" w:rsidR="00F70CDD" w:rsidRDefault="00F70CDD" w:rsidP="005B58FB">
      <w:pPr>
        <w:tabs>
          <w:tab w:val="left" w:pos="9072"/>
        </w:tabs>
        <w:ind w:right="142"/>
        <w:jc w:val="both"/>
        <w:rPr>
          <w:rFonts w:ascii="Arial" w:hAnsi="Arial" w:cs="Arial"/>
        </w:rPr>
      </w:pPr>
      <w:r w:rsidRPr="00DB46F8">
        <w:rPr>
          <w:rFonts w:ascii="Arial" w:hAnsi="Arial" w:cs="Arial"/>
          <w:b/>
        </w:rPr>
        <w:t>Considérant</w:t>
      </w:r>
      <w:r>
        <w:rPr>
          <w:rFonts w:ascii="Arial" w:hAnsi="Arial" w:cs="Arial"/>
        </w:rPr>
        <w:t xml:space="preserve"> que le résultat de clôture de la section de fonctionnement du Compte Administratif 2024 doit faire l’objet d’une affectation et que celui-ci présente un résultat excédentaire de clôture en section de fonctionnement ;</w:t>
      </w:r>
    </w:p>
    <w:p w14:paraId="5A693C5E" w14:textId="77777777" w:rsidR="00F70CDD" w:rsidRDefault="00F70CDD" w:rsidP="005B58FB">
      <w:pPr>
        <w:tabs>
          <w:tab w:val="center" w:pos="4820"/>
          <w:tab w:val="left" w:pos="9072"/>
        </w:tabs>
        <w:ind w:right="142"/>
        <w:jc w:val="both"/>
        <w:rPr>
          <w:rFonts w:ascii="Arial" w:hAnsi="Arial" w:cs="Arial"/>
          <w:bCs/>
        </w:rPr>
      </w:pPr>
      <w:r w:rsidRPr="00DB46F8">
        <w:rPr>
          <w:rFonts w:ascii="Arial" w:hAnsi="Arial" w:cs="Arial"/>
          <w:b/>
          <w:bCs/>
        </w:rPr>
        <w:t>Considérant</w:t>
      </w:r>
      <w:r>
        <w:rPr>
          <w:rFonts w:ascii="Arial" w:hAnsi="Arial" w:cs="Arial"/>
          <w:bCs/>
        </w:rPr>
        <w:t xml:space="preserve"> que l’affectation des résultats de l’exercice 2024 du budget principal doit intervenir après le vote du compte administratif 2024 et du compte de gestion 2024 ;</w:t>
      </w:r>
    </w:p>
    <w:p w14:paraId="65842907" w14:textId="77777777" w:rsidR="00F70CDD" w:rsidRDefault="00F70CDD" w:rsidP="005B58FB">
      <w:pPr>
        <w:tabs>
          <w:tab w:val="center" w:pos="4820"/>
          <w:tab w:val="left" w:pos="9072"/>
        </w:tabs>
        <w:ind w:right="142"/>
        <w:jc w:val="both"/>
        <w:rPr>
          <w:rFonts w:ascii="Arial" w:hAnsi="Arial" w:cs="Arial"/>
          <w:bCs/>
        </w:rPr>
      </w:pPr>
      <w:r w:rsidRPr="00DB46F8">
        <w:rPr>
          <w:rFonts w:ascii="Arial" w:hAnsi="Arial" w:cs="Arial"/>
          <w:b/>
          <w:bCs/>
        </w:rPr>
        <w:t>Considérant</w:t>
      </w:r>
      <w:r>
        <w:rPr>
          <w:rFonts w:ascii="Arial" w:hAnsi="Arial" w:cs="Arial"/>
          <w:bCs/>
        </w:rPr>
        <w:t xml:space="preserve"> que les résultats repris au Budget Primitif sont définitifs et que le résultat excédentaire de la section de fonctionnement doit être affecté en priorité à la couverture du besoin de la section d’investissement ;</w:t>
      </w:r>
    </w:p>
    <w:p w14:paraId="6E3FC74F" w14:textId="6A9D96B8" w:rsidR="00F70CDD" w:rsidRPr="00F70CDD" w:rsidRDefault="00F70CDD" w:rsidP="005B58FB">
      <w:pPr>
        <w:tabs>
          <w:tab w:val="center" w:pos="4820"/>
          <w:tab w:val="left" w:pos="9072"/>
        </w:tabs>
        <w:ind w:right="142"/>
        <w:jc w:val="both"/>
        <w:rPr>
          <w:rFonts w:ascii="Arial" w:hAnsi="Arial" w:cs="Arial"/>
          <w:bCs/>
        </w:rPr>
      </w:pPr>
      <w:r w:rsidRPr="00DB46F8">
        <w:rPr>
          <w:rFonts w:ascii="Arial" w:hAnsi="Arial" w:cs="Arial"/>
          <w:b/>
          <w:bCs/>
        </w:rPr>
        <w:t>Considérant</w:t>
      </w:r>
      <w:r>
        <w:rPr>
          <w:rFonts w:ascii="Arial" w:hAnsi="Arial" w:cs="Arial"/>
          <w:bCs/>
        </w:rPr>
        <w:t xml:space="preserve"> que le solde peut être affecté librement pour l’année suivante, et que, soit il est reporté en recettes de fonctionnement, soit, il est affecté en investissement pour financer de futures dépenses ; </w:t>
      </w:r>
    </w:p>
    <w:tbl>
      <w:tblPr>
        <w:tblpPr w:leftFromText="141" w:rightFromText="141" w:vertAnchor="text" w:horzAnchor="page" w:tblpX="1666" w:tblpY="1126"/>
        <w:tblOverlap w:val="never"/>
        <w:tblW w:w="8642" w:type="dxa"/>
        <w:tblCellMar>
          <w:left w:w="70" w:type="dxa"/>
          <w:right w:w="70" w:type="dxa"/>
        </w:tblCellMar>
        <w:tblLook w:val="04A0" w:firstRow="1" w:lastRow="0" w:firstColumn="1" w:lastColumn="0" w:noHBand="0" w:noVBand="1"/>
      </w:tblPr>
      <w:tblGrid>
        <w:gridCol w:w="4957"/>
        <w:gridCol w:w="3685"/>
      </w:tblGrid>
      <w:tr w:rsidR="00F70CDD" w14:paraId="411456CF" w14:textId="77777777" w:rsidTr="00C055AC">
        <w:trPr>
          <w:trHeight w:val="413"/>
        </w:trPr>
        <w:tc>
          <w:tcPr>
            <w:tcW w:w="8642" w:type="dxa"/>
            <w:gridSpan w:val="2"/>
            <w:tcBorders>
              <w:top w:val="single" w:sz="4" w:space="0" w:color="auto"/>
              <w:left w:val="single" w:sz="4" w:space="0" w:color="auto"/>
              <w:bottom w:val="single" w:sz="4" w:space="0" w:color="auto"/>
              <w:right w:val="single" w:sz="4" w:space="0" w:color="auto"/>
            </w:tcBorders>
            <w:shd w:val="clear" w:color="auto" w:fill="DEEBF6"/>
            <w:noWrap/>
            <w:vAlign w:val="center"/>
            <w:hideMark/>
          </w:tcPr>
          <w:p w14:paraId="1FCE1BFC" w14:textId="77777777" w:rsidR="00F70CDD" w:rsidRDefault="00F70CDD" w:rsidP="005B58FB">
            <w:pPr>
              <w:tabs>
                <w:tab w:val="center" w:pos="4820"/>
                <w:tab w:val="left" w:pos="9072"/>
              </w:tabs>
              <w:jc w:val="center"/>
              <w:rPr>
                <w:rFonts w:ascii="Arial" w:hAnsi="Arial" w:cs="Arial"/>
                <w:b/>
              </w:rPr>
            </w:pPr>
            <w:r>
              <w:rPr>
                <w:rFonts w:ascii="Arial" w:hAnsi="Arial" w:cs="Arial"/>
                <w:b/>
              </w:rPr>
              <w:t>Section de Fonctionnement (en euros)</w:t>
            </w:r>
          </w:p>
        </w:tc>
      </w:tr>
      <w:tr w:rsidR="00F70CDD" w14:paraId="53FF7723" w14:textId="77777777" w:rsidTr="00C055AC">
        <w:trPr>
          <w:trHeight w:val="275"/>
        </w:trPr>
        <w:tc>
          <w:tcPr>
            <w:tcW w:w="4957" w:type="dxa"/>
            <w:tcBorders>
              <w:top w:val="nil"/>
              <w:left w:val="single" w:sz="4" w:space="0" w:color="auto"/>
              <w:bottom w:val="single" w:sz="4" w:space="0" w:color="auto"/>
              <w:right w:val="single" w:sz="4" w:space="0" w:color="auto"/>
            </w:tcBorders>
            <w:noWrap/>
            <w:vAlign w:val="bottom"/>
            <w:hideMark/>
          </w:tcPr>
          <w:p w14:paraId="445308E2" w14:textId="77777777" w:rsidR="00F70CDD" w:rsidRDefault="00F70CDD" w:rsidP="005B58FB">
            <w:pPr>
              <w:tabs>
                <w:tab w:val="left" w:pos="9072"/>
              </w:tabs>
              <w:jc w:val="right"/>
              <w:rPr>
                <w:rFonts w:ascii="Arial" w:hAnsi="Arial" w:cs="Arial"/>
                <w:bCs/>
              </w:rPr>
            </w:pPr>
            <w:r>
              <w:rPr>
                <w:rFonts w:ascii="Arial" w:hAnsi="Arial" w:cs="Arial"/>
                <w:bCs/>
              </w:rPr>
              <w:t xml:space="preserve">Résultats reportés de 2023   </w:t>
            </w:r>
          </w:p>
        </w:tc>
        <w:tc>
          <w:tcPr>
            <w:tcW w:w="3685" w:type="dxa"/>
            <w:tcBorders>
              <w:top w:val="nil"/>
              <w:left w:val="nil"/>
              <w:bottom w:val="single" w:sz="4" w:space="0" w:color="auto"/>
              <w:right w:val="single" w:sz="4" w:space="0" w:color="auto"/>
            </w:tcBorders>
            <w:noWrap/>
            <w:vAlign w:val="bottom"/>
            <w:hideMark/>
          </w:tcPr>
          <w:p w14:paraId="40889D18" w14:textId="77777777" w:rsidR="00F70CDD" w:rsidRDefault="00F70CDD" w:rsidP="005B58FB">
            <w:pPr>
              <w:tabs>
                <w:tab w:val="left" w:pos="9072"/>
              </w:tabs>
              <w:jc w:val="right"/>
              <w:rPr>
                <w:rFonts w:ascii="Arial" w:hAnsi="Arial" w:cs="Arial"/>
                <w:bCs/>
              </w:rPr>
            </w:pPr>
            <w:r>
              <w:rPr>
                <w:rFonts w:ascii="Arial" w:eastAsia="Calibri" w:hAnsi="Arial" w:cs="Arial"/>
                <w:bCs/>
              </w:rPr>
              <w:t>31 605.56</w:t>
            </w:r>
            <w:r>
              <w:rPr>
                <w:rFonts w:ascii="Arial" w:hAnsi="Arial" w:cs="Arial"/>
                <w:b/>
              </w:rPr>
              <w:t xml:space="preserve"> </w:t>
            </w:r>
            <w:r>
              <w:rPr>
                <w:rFonts w:ascii="Arial" w:hAnsi="Arial" w:cs="Arial"/>
                <w:bCs/>
              </w:rPr>
              <w:t>€</w:t>
            </w:r>
          </w:p>
        </w:tc>
      </w:tr>
      <w:tr w:rsidR="00F70CDD" w14:paraId="5AF8E16E" w14:textId="77777777" w:rsidTr="00C055AC">
        <w:trPr>
          <w:trHeight w:val="147"/>
        </w:trPr>
        <w:tc>
          <w:tcPr>
            <w:tcW w:w="4957" w:type="dxa"/>
            <w:tcBorders>
              <w:top w:val="nil"/>
              <w:left w:val="single" w:sz="4" w:space="0" w:color="auto"/>
              <w:bottom w:val="nil"/>
              <w:right w:val="single" w:sz="4" w:space="0" w:color="auto"/>
            </w:tcBorders>
            <w:noWrap/>
            <w:vAlign w:val="bottom"/>
            <w:hideMark/>
          </w:tcPr>
          <w:p w14:paraId="0A8A5641" w14:textId="77777777" w:rsidR="00F70CDD" w:rsidRDefault="00F70CDD" w:rsidP="005B58FB">
            <w:pPr>
              <w:tabs>
                <w:tab w:val="left" w:pos="9072"/>
              </w:tabs>
              <w:jc w:val="right"/>
              <w:rPr>
                <w:rFonts w:ascii="Arial" w:hAnsi="Arial" w:cs="Arial"/>
                <w:bCs/>
              </w:rPr>
            </w:pPr>
            <w:r>
              <w:rPr>
                <w:rFonts w:ascii="Arial" w:hAnsi="Arial" w:cs="Arial"/>
                <w:bCs/>
              </w:rPr>
              <w:t>Résultats de l'exercice 2024</w:t>
            </w:r>
          </w:p>
        </w:tc>
        <w:tc>
          <w:tcPr>
            <w:tcW w:w="3685" w:type="dxa"/>
            <w:tcBorders>
              <w:top w:val="nil"/>
              <w:left w:val="nil"/>
              <w:bottom w:val="nil"/>
              <w:right w:val="single" w:sz="4" w:space="0" w:color="auto"/>
            </w:tcBorders>
            <w:noWrap/>
            <w:vAlign w:val="bottom"/>
            <w:hideMark/>
          </w:tcPr>
          <w:p w14:paraId="781BBB99" w14:textId="77777777" w:rsidR="00F70CDD" w:rsidRPr="000A42FE" w:rsidRDefault="00F70CDD" w:rsidP="005B58FB">
            <w:pPr>
              <w:tabs>
                <w:tab w:val="left" w:pos="9072"/>
              </w:tabs>
              <w:jc w:val="right"/>
              <w:rPr>
                <w:rFonts w:ascii="Arial" w:hAnsi="Arial" w:cs="Arial"/>
                <w:bCs/>
              </w:rPr>
            </w:pPr>
            <w:r>
              <w:rPr>
                <w:rFonts w:ascii="Arial" w:hAnsi="Arial" w:cs="Arial"/>
                <w:bCs/>
              </w:rPr>
              <w:t>-14 403.59 €</w:t>
            </w:r>
          </w:p>
        </w:tc>
      </w:tr>
      <w:tr w:rsidR="00F70CDD" w14:paraId="29F369FD" w14:textId="77777777" w:rsidTr="00C055AC">
        <w:trPr>
          <w:trHeight w:val="392"/>
        </w:trPr>
        <w:tc>
          <w:tcPr>
            <w:tcW w:w="4957" w:type="dxa"/>
            <w:tcBorders>
              <w:top w:val="double" w:sz="6" w:space="0" w:color="auto"/>
              <w:left w:val="single" w:sz="4" w:space="0" w:color="auto"/>
              <w:bottom w:val="single" w:sz="4" w:space="0" w:color="auto"/>
              <w:right w:val="single" w:sz="4" w:space="0" w:color="auto"/>
            </w:tcBorders>
            <w:noWrap/>
            <w:vAlign w:val="center"/>
            <w:hideMark/>
          </w:tcPr>
          <w:p w14:paraId="18ED14C0" w14:textId="77777777" w:rsidR="00F70CDD" w:rsidRDefault="00F70CDD" w:rsidP="005B58FB">
            <w:pPr>
              <w:tabs>
                <w:tab w:val="left" w:pos="9072"/>
              </w:tabs>
              <w:jc w:val="right"/>
              <w:rPr>
                <w:rFonts w:ascii="Arial" w:hAnsi="Arial" w:cs="Arial"/>
                <w:b/>
              </w:rPr>
            </w:pPr>
            <w:r>
              <w:rPr>
                <w:rFonts w:ascii="Arial" w:hAnsi="Arial" w:cs="Arial"/>
                <w:b/>
              </w:rPr>
              <w:t>Résultats à affecter</w:t>
            </w:r>
          </w:p>
        </w:tc>
        <w:tc>
          <w:tcPr>
            <w:tcW w:w="3685" w:type="dxa"/>
            <w:tcBorders>
              <w:top w:val="double" w:sz="6" w:space="0" w:color="auto"/>
              <w:left w:val="nil"/>
              <w:bottom w:val="single" w:sz="4" w:space="0" w:color="auto"/>
              <w:right w:val="single" w:sz="4" w:space="0" w:color="auto"/>
            </w:tcBorders>
            <w:noWrap/>
            <w:vAlign w:val="center"/>
            <w:hideMark/>
          </w:tcPr>
          <w:p w14:paraId="5A41D0C8" w14:textId="77777777" w:rsidR="00F70CDD" w:rsidRDefault="00F70CDD" w:rsidP="005B58FB">
            <w:pPr>
              <w:tabs>
                <w:tab w:val="left" w:pos="9072"/>
              </w:tabs>
              <w:jc w:val="right"/>
              <w:rPr>
                <w:rFonts w:ascii="Arial" w:hAnsi="Arial" w:cs="Arial"/>
                <w:b/>
              </w:rPr>
            </w:pPr>
            <w:r>
              <w:rPr>
                <w:rFonts w:ascii="Arial" w:hAnsi="Arial" w:cs="Arial"/>
                <w:b/>
              </w:rPr>
              <w:t>17 201.97 €</w:t>
            </w:r>
          </w:p>
        </w:tc>
      </w:tr>
    </w:tbl>
    <w:tbl>
      <w:tblPr>
        <w:tblpPr w:leftFromText="141" w:rightFromText="141" w:vertAnchor="text" w:horzAnchor="margin" w:tblpX="279" w:tblpY="3120"/>
        <w:tblW w:w="8585" w:type="dxa"/>
        <w:tblCellMar>
          <w:left w:w="70" w:type="dxa"/>
          <w:right w:w="70" w:type="dxa"/>
        </w:tblCellMar>
        <w:tblLook w:val="04A0" w:firstRow="1" w:lastRow="0" w:firstColumn="1" w:lastColumn="0" w:noHBand="0" w:noVBand="1"/>
      </w:tblPr>
      <w:tblGrid>
        <w:gridCol w:w="4815"/>
        <w:gridCol w:w="3770"/>
      </w:tblGrid>
      <w:tr w:rsidR="0003142B" w14:paraId="0B3077A7" w14:textId="77777777" w:rsidTr="0003142B">
        <w:trPr>
          <w:trHeight w:val="423"/>
        </w:trPr>
        <w:tc>
          <w:tcPr>
            <w:tcW w:w="8585" w:type="dxa"/>
            <w:gridSpan w:val="2"/>
            <w:tcBorders>
              <w:top w:val="single" w:sz="4" w:space="0" w:color="auto"/>
              <w:left w:val="single" w:sz="4" w:space="0" w:color="auto"/>
              <w:bottom w:val="single" w:sz="4" w:space="0" w:color="auto"/>
              <w:right w:val="single" w:sz="4" w:space="0" w:color="auto"/>
            </w:tcBorders>
            <w:shd w:val="clear" w:color="auto" w:fill="DEEBF6"/>
            <w:noWrap/>
            <w:vAlign w:val="center"/>
            <w:hideMark/>
          </w:tcPr>
          <w:p w14:paraId="5E2D4EAF" w14:textId="77777777" w:rsidR="0003142B" w:rsidRDefault="0003142B" w:rsidP="0003142B">
            <w:pPr>
              <w:tabs>
                <w:tab w:val="center" w:pos="4820"/>
              </w:tabs>
              <w:ind w:left="-359" w:firstLine="568"/>
              <w:jc w:val="center"/>
              <w:rPr>
                <w:rFonts w:ascii="Times New Roman" w:hAnsi="Times New Roman" w:cs="Times New Roman"/>
                <w:b/>
                <w:bCs/>
                <w:color w:val="000000"/>
              </w:rPr>
            </w:pPr>
            <w:r>
              <w:rPr>
                <w:rFonts w:ascii="Arial" w:hAnsi="Arial" w:cs="Arial"/>
                <w:b/>
              </w:rPr>
              <w:t>Section d'Investissement (en euros)</w:t>
            </w:r>
          </w:p>
        </w:tc>
      </w:tr>
      <w:tr w:rsidR="0003142B" w14:paraId="2D7BA133" w14:textId="77777777" w:rsidTr="0003142B">
        <w:trPr>
          <w:trHeight w:val="130"/>
        </w:trPr>
        <w:tc>
          <w:tcPr>
            <w:tcW w:w="4815" w:type="dxa"/>
            <w:tcBorders>
              <w:top w:val="nil"/>
              <w:left w:val="single" w:sz="4" w:space="0" w:color="auto"/>
              <w:bottom w:val="single" w:sz="4" w:space="0" w:color="auto"/>
              <w:right w:val="single" w:sz="4" w:space="0" w:color="auto"/>
            </w:tcBorders>
            <w:noWrap/>
            <w:vAlign w:val="center"/>
            <w:hideMark/>
          </w:tcPr>
          <w:p w14:paraId="5D6B009B" w14:textId="77777777" w:rsidR="0003142B" w:rsidRDefault="0003142B" w:rsidP="0003142B">
            <w:pPr>
              <w:ind w:left="-359" w:firstLine="568"/>
              <w:jc w:val="right"/>
              <w:rPr>
                <w:rFonts w:ascii="Arial" w:hAnsi="Arial" w:cs="Arial"/>
                <w:bCs/>
              </w:rPr>
            </w:pPr>
            <w:r>
              <w:rPr>
                <w:rFonts w:ascii="Arial" w:hAnsi="Arial" w:cs="Arial"/>
                <w:bCs/>
              </w:rPr>
              <w:t>Résultats reportés de 2023</w:t>
            </w:r>
          </w:p>
        </w:tc>
        <w:tc>
          <w:tcPr>
            <w:tcW w:w="3770" w:type="dxa"/>
            <w:tcBorders>
              <w:top w:val="nil"/>
              <w:left w:val="nil"/>
              <w:bottom w:val="single" w:sz="4" w:space="0" w:color="auto"/>
              <w:right w:val="single" w:sz="4" w:space="0" w:color="auto"/>
            </w:tcBorders>
            <w:noWrap/>
            <w:vAlign w:val="bottom"/>
            <w:hideMark/>
          </w:tcPr>
          <w:p w14:paraId="6D032A53" w14:textId="77777777" w:rsidR="0003142B" w:rsidRDefault="0003142B" w:rsidP="0003142B">
            <w:pPr>
              <w:pStyle w:val="Paragraphedeliste"/>
              <w:ind w:left="-359" w:firstLine="568"/>
              <w:jc w:val="right"/>
              <w:rPr>
                <w:rFonts w:ascii="Arial" w:hAnsi="Arial" w:cs="Arial"/>
                <w:bCs/>
                <w:sz w:val="22"/>
                <w:szCs w:val="22"/>
              </w:rPr>
            </w:pPr>
            <w:r>
              <w:rPr>
                <w:rFonts w:ascii="Arial" w:hAnsi="Arial" w:cs="Arial"/>
                <w:bCs/>
                <w:sz w:val="22"/>
                <w:szCs w:val="22"/>
              </w:rPr>
              <w:t>25 044.50 €</w:t>
            </w:r>
          </w:p>
        </w:tc>
      </w:tr>
      <w:tr w:rsidR="0003142B" w14:paraId="0B38E4E1" w14:textId="77777777" w:rsidTr="0003142B">
        <w:trPr>
          <w:trHeight w:val="163"/>
        </w:trPr>
        <w:tc>
          <w:tcPr>
            <w:tcW w:w="4815" w:type="dxa"/>
            <w:tcBorders>
              <w:top w:val="nil"/>
              <w:left w:val="single" w:sz="4" w:space="0" w:color="auto"/>
              <w:bottom w:val="nil"/>
              <w:right w:val="single" w:sz="4" w:space="0" w:color="auto"/>
            </w:tcBorders>
            <w:noWrap/>
            <w:vAlign w:val="center"/>
            <w:hideMark/>
          </w:tcPr>
          <w:p w14:paraId="7AE3DC7E" w14:textId="77777777" w:rsidR="0003142B" w:rsidRDefault="0003142B" w:rsidP="0003142B">
            <w:pPr>
              <w:ind w:left="-359" w:firstLine="568"/>
              <w:jc w:val="right"/>
              <w:rPr>
                <w:rFonts w:ascii="Arial" w:hAnsi="Arial" w:cs="Arial"/>
                <w:bCs/>
              </w:rPr>
            </w:pPr>
            <w:r>
              <w:rPr>
                <w:rFonts w:ascii="Arial" w:hAnsi="Arial" w:cs="Arial"/>
                <w:bCs/>
              </w:rPr>
              <w:t>Résultats de l'exercice 2024</w:t>
            </w:r>
          </w:p>
        </w:tc>
        <w:tc>
          <w:tcPr>
            <w:tcW w:w="3770" w:type="dxa"/>
            <w:tcBorders>
              <w:top w:val="nil"/>
              <w:left w:val="nil"/>
              <w:bottom w:val="nil"/>
              <w:right w:val="single" w:sz="4" w:space="0" w:color="auto"/>
            </w:tcBorders>
            <w:noWrap/>
            <w:vAlign w:val="bottom"/>
            <w:hideMark/>
          </w:tcPr>
          <w:p w14:paraId="128ECC1B" w14:textId="77777777" w:rsidR="0003142B" w:rsidRDefault="0003142B" w:rsidP="0003142B">
            <w:pPr>
              <w:pStyle w:val="Paragraphedeliste"/>
              <w:ind w:left="-359" w:firstLine="568"/>
              <w:jc w:val="right"/>
              <w:rPr>
                <w:rFonts w:ascii="Arial" w:hAnsi="Arial" w:cs="Arial"/>
                <w:bCs/>
                <w:sz w:val="22"/>
                <w:szCs w:val="22"/>
              </w:rPr>
            </w:pPr>
            <w:r>
              <w:rPr>
                <w:rFonts w:ascii="Arial" w:hAnsi="Arial" w:cs="Arial"/>
                <w:bCs/>
                <w:sz w:val="22"/>
                <w:szCs w:val="22"/>
              </w:rPr>
              <w:t>3 524.24 €</w:t>
            </w:r>
          </w:p>
        </w:tc>
      </w:tr>
      <w:tr w:rsidR="0003142B" w14:paraId="48EDA5FB" w14:textId="77777777" w:rsidTr="0003142B">
        <w:trPr>
          <w:trHeight w:val="415"/>
        </w:trPr>
        <w:tc>
          <w:tcPr>
            <w:tcW w:w="4815" w:type="dxa"/>
            <w:tcBorders>
              <w:top w:val="double" w:sz="6" w:space="0" w:color="auto"/>
              <w:left w:val="single" w:sz="4" w:space="0" w:color="auto"/>
              <w:bottom w:val="nil"/>
              <w:right w:val="single" w:sz="4" w:space="0" w:color="auto"/>
            </w:tcBorders>
            <w:noWrap/>
            <w:vAlign w:val="center"/>
            <w:hideMark/>
          </w:tcPr>
          <w:p w14:paraId="20B140A4" w14:textId="77777777" w:rsidR="0003142B" w:rsidRDefault="0003142B" w:rsidP="0003142B">
            <w:pPr>
              <w:ind w:left="-359" w:firstLine="568"/>
              <w:jc w:val="right"/>
              <w:rPr>
                <w:rFonts w:ascii="Arial" w:hAnsi="Arial" w:cs="Arial"/>
                <w:b/>
              </w:rPr>
            </w:pPr>
            <w:r>
              <w:rPr>
                <w:rFonts w:ascii="Arial" w:hAnsi="Arial" w:cs="Arial"/>
                <w:b/>
              </w:rPr>
              <w:t>Résultats à affecter</w:t>
            </w:r>
          </w:p>
        </w:tc>
        <w:tc>
          <w:tcPr>
            <w:tcW w:w="3770" w:type="dxa"/>
            <w:tcBorders>
              <w:top w:val="double" w:sz="6" w:space="0" w:color="auto"/>
              <w:left w:val="nil"/>
              <w:bottom w:val="nil"/>
              <w:right w:val="single" w:sz="4" w:space="0" w:color="auto"/>
            </w:tcBorders>
            <w:noWrap/>
            <w:vAlign w:val="bottom"/>
            <w:hideMark/>
          </w:tcPr>
          <w:p w14:paraId="4B099032" w14:textId="77777777" w:rsidR="0003142B" w:rsidRDefault="0003142B" w:rsidP="0003142B">
            <w:pPr>
              <w:ind w:left="-359" w:firstLine="568"/>
              <w:jc w:val="right"/>
              <w:rPr>
                <w:rFonts w:ascii="Arial" w:hAnsi="Arial" w:cs="Arial"/>
                <w:b/>
              </w:rPr>
            </w:pPr>
            <w:r>
              <w:rPr>
                <w:rFonts w:ascii="Arial" w:hAnsi="Arial" w:cs="Arial"/>
                <w:b/>
              </w:rPr>
              <w:t>28 568.74 €</w:t>
            </w:r>
          </w:p>
        </w:tc>
      </w:tr>
      <w:tr w:rsidR="0003142B" w14:paraId="19D8D626" w14:textId="77777777" w:rsidTr="0003142B">
        <w:trPr>
          <w:trHeight w:val="426"/>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60056386" w14:textId="77777777" w:rsidR="0003142B" w:rsidRDefault="0003142B" w:rsidP="0003142B">
            <w:pPr>
              <w:ind w:left="-359" w:firstLine="568"/>
              <w:jc w:val="right"/>
              <w:rPr>
                <w:rFonts w:ascii="Arial" w:hAnsi="Arial" w:cs="Arial"/>
                <w:bCs/>
              </w:rPr>
            </w:pPr>
            <w:r>
              <w:rPr>
                <w:rFonts w:ascii="Arial" w:hAnsi="Arial" w:cs="Arial"/>
                <w:bCs/>
              </w:rPr>
              <w:t xml:space="preserve">      Reste à réaliser Dépenses</w:t>
            </w:r>
          </w:p>
        </w:tc>
        <w:tc>
          <w:tcPr>
            <w:tcW w:w="3770" w:type="dxa"/>
            <w:tcBorders>
              <w:top w:val="single" w:sz="4" w:space="0" w:color="auto"/>
              <w:left w:val="nil"/>
              <w:bottom w:val="single" w:sz="4" w:space="0" w:color="auto"/>
              <w:right w:val="single" w:sz="4" w:space="0" w:color="auto"/>
            </w:tcBorders>
            <w:noWrap/>
            <w:vAlign w:val="bottom"/>
            <w:hideMark/>
          </w:tcPr>
          <w:p w14:paraId="49C8079C" w14:textId="77777777" w:rsidR="0003142B" w:rsidRDefault="0003142B" w:rsidP="0003142B">
            <w:pPr>
              <w:ind w:left="-359" w:firstLine="568"/>
              <w:jc w:val="right"/>
              <w:rPr>
                <w:rFonts w:ascii="Arial" w:hAnsi="Arial" w:cs="Arial"/>
                <w:bCs/>
              </w:rPr>
            </w:pPr>
            <w:r>
              <w:rPr>
                <w:rFonts w:ascii="Arial" w:hAnsi="Arial" w:cs="Arial"/>
                <w:bCs/>
              </w:rPr>
              <w:t>0,00 €</w:t>
            </w:r>
          </w:p>
        </w:tc>
      </w:tr>
    </w:tbl>
    <w:p w14:paraId="19267FEF" w14:textId="7C6FCA45" w:rsidR="00F70CDD" w:rsidRPr="00BB5BC9" w:rsidRDefault="00F70CDD" w:rsidP="005B58FB">
      <w:pPr>
        <w:tabs>
          <w:tab w:val="center" w:pos="4820"/>
          <w:tab w:val="left" w:pos="9072"/>
        </w:tabs>
        <w:ind w:right="284"/>
        <w:jc w:val="both"/>
        <w:rPr>
          <w:rFonts w:ascii="Arial" w:hAnsi="Arial" w:cs="Arial"/>
          <w:bCs/>
          <w:sz w:val="16"/>
        </w:rPr>
      </w:pPr>
      <w:r w:rsidRPr="00DB46F8">
        <w:rPr>
          <w:rFonts w:ascii="Arial" w:hAnsi="Arial" w:cs="Arial"/>
          <w:b/>
          <w:bCs/>
        </w:rPr>
        <w:t>Considérant</w:t>
      </w:r>
      <w:r>
        <w:rPr>
          <w:rFonts w:ascii="Arial" w:hAnsi="Arial" w:cs="Arial"/>
          <w:bCs/>
        </w:rPr>
        <w:t xml:space="preserve"> que le compte administratif 2024 adopté lors de cette séance présente les résultats suivants</w:t>
      </w:r>
      <w:r w:rsidR="00BB5BC9">
        <w:rPr>
          <w:rFonts w:ascii="Arial" w:hAnsi="Arial" w:cs="Arial"/>
          <w:bCs/>
        </w:rPr>
        <w:t> :</w:t>
      </w:r>
    </w:p>
    <w:p w14:paraId="2F99D623" w14:textId="23EDF40B" w:rsidR="00F70CDD" w:rsidRDefault="00F70CDD" w:rsidP="00C055AC">
      <w:pPr>
        <w:jc w:val="both"/>
        <w:rPr>
          <w:rFonts w:ascii="Arial" w:hAnsi="Arial" w:cs="Arial"/>
        </w:rPr>
      </w:pPr>
      <w:r>
        <w:rPr>
          <w:rFonts w:ascii="Arial" w:hAnsi="Arial" w:cs="Arial"/>
        </w:rPr>
        <w:t xml:space="preserve">Après avoir entendu l’exposé de M. le Vice-Président, rapporteur, </w:t>
      </w:r>
    </w:p>
    <w:p w14:paraId="1DF344ED" w14:textId="77777777" w:rsidR="0003142B" w:rsidRDefault="0003142B" w:rsidP="00C055AC">
      <w:pPr>
        <w:jc w:val="both"/>
        <w:rPr>
          <w:rFonts w:ascii="Arial" w:hAnsi="Arial" w:cs="Arial"/>
        </w:rPr>
      </w:pPr>
    </w:p>
    <w:p w14:paraId="3A6B3585" w14:textId="200D0CD8" w:rsidR="00F70CDD" w:rsidRDefault="00F70CDD" w:rsidP="00C055AC">
      <w:pPr>
        <w:rPr>
          <w:rFonts w:ascii="Arial" w:hAnsi="Arial" w:cs="Arial"/>
        </w:rPr>
      </w:pPr>
      <w:r>
        <w:rPr>
          <w:rFonts w:ascii="Arial" w:hAnsi="Arial" w:cs="Arial"/>
        </w:rPr>
        <w:lastRenderedPageBreak/>
        <w:t>Après en avoir délibéré,</w:t>
      </w:r>
    </w:p>
    <w:p w14:paraId="63B10CED" w14:textId="77777777" w:rsidR="00F70CDD" w:rsidRDefault="00F70CDD" w:rsidP="00C055AC">
      <w:pPr>
        <w:rPr>
          <w:rFonts w:ascii="Arial" w:hAnsi="Arial" w:cs="Arial"/>
          <w:b/>
        </w:rPr>
      </w:pPr>
      <w:r>
        <w:rPr>
          <w:rFonts w:ascii="Arial" w:hAnsi="Arial" w:cs="Arial"/>
          <w:b/>
        </w:rPr>
        <w:t>Le Conseil d’Administration,</w:t>
      </w:r>
    </w:p>
    <w:p w14:paraId="1A15B65C" w14:textId="77777777" w:rsidR="00F70CDD" w:rsidRPr="00CB79C7" w:rsidRDefault="00F70CDD" w:rsidP="00C055AC">
      <w:pPr>
        <w:jc w:val="both"/>
        <w:rPr>
          <w:rFonts w:ascii="Arial" w:hAnsi="Arial" w:cs="Arial"/>
          <w:b/>
          <w:iCs/>
        </w:rPr>
      </w:pPr>
      <w:r w:rsidRPr="00CB79C7">
        <w:rPr>
          <w:rFonts w:ascii="Arial" w:hAnsi="Arial" w:cs="Arial"/>
          <w:b/>
          <w:iCs/>
        </w:rPr>
        <w:t>A l’unanimité,</w:t>
      </w:r>
    </w:p>
    <w:p w14:paraId="32FB890D" w14:textId="07C3B7CC" w:rsidR="00F70CDD" w:rsidRPr="00CB79C7" w:rsidRDefault="00F70CDD" w:rsidP="00C055AC">
      <w:pPr>
        <w:ind w:right="142"/>
        <w:jc w:val="both"/>
        <w:rPr>
          <w:rFonts w:ascii="Arial" w:hAnsi="Arial" w:cs="Arial"/>
        </w:rPr>
      </w:pPr>
      <w:r>
        <w:rPr>
          <w:rFonts w:ascii="Arial" w:hAnsi="Arial" w:cs="Arial"/>
          <w:b/>
        </w:rPr>
        <w:t xml:space="preserve">ARTICLE 2 </w:t>
      </w:r>
      <w:r w:rsidR="00885F7E">
        <w:rPr>
          <w:rFonts w:ascii="Arial" w:hAnsi="Arial" w:cs="Arial"/>
          <w:b/>
        </w:rPr>
        <w:t>-</w:t>
      </w:r>
      <w:r>
        <w:rPr>
          <w:rFonts w:ascii="Arial" w:hAnsi="Arial" w:cs="Arial"/>
          <w:b/>
        </w:rPr>
        <w:t xml:space="preserve"> DÉCIDE</w:t>
      </w:r>
      <w:r>
        <w:rPr>
          <w:rFonts w:ascii="Arial" w:hAnsi="Arial" w:cs="Arial"/>
        </w:rPr>
        <w:t xml:space="preserve"> </w:t>
      </w:r>
      <w:r w:rsidRPr="0033531C">
        <w:rPr>
          <w:rFonts w:ascii="Arial" w:hAnsi="Arial" w:cs="Arial"/>
        </w:rPr>
        <w:t>d’affecter le résultat de la section de fonctionnement du Compte Administratif 2024 est affecté au compte 002 « Résultat de fonctionnement reporté » du Budget Principal 2025 pour un montant de 17 201.97 €.</w:t>
      </w:r>
    </w:p>
    <w:p w14:paraId="55F19B1B" w14:textId="07B956D4" w:rsidR="00726A0C" w:rsidRDefault="00F70CDD" w:rsidP="00C055AC">
      <w:pPr>
        <w:ind w:right="142"/>
        <w:jc w:val="both"/>
        <w:rPr>
          <w:rFonts w:ascii="Arial" w:hAnsi="Arial" w:cs="Arial"/>
        </w:rPr>
      </w:pPr>
      <w:r>
        <w:rPr>
          <w:rFonts w:ascii="Arial" w:hAnsi="Arial" w:cs="Arial"/>
          <w:b/>
        </w:rPr>
        <w:t xml:space="preserve">ARTICLE 2 </w:t>
      </w:r>
      <w:r w:rsidR="00885F7E">
        <w:rPr>
          <w:rFonts w:ascii="Arial" w:hAnsi="Arial" w:cs="Arial"/>
          <w:b/>
        </w:rPr>
        <w:t>-</w:t>
      </w:r>
      <w:r>
        <w:rPr>
          <w:rFonts w:ascii="Arial" w:hAnsi="Arial" w:cs="Arial"/>
          <w:b/>
        </w:rPr>
        <w:t xml:space="preserve"> DÉCIDE</w:t>
      </w:r>
      <w:r>
        <w:rPr>
          <w:rFonts w:ascii="Arial" w:hAnsi="Arial" w:cs="Arial"/>
        </w:rPr>
        <w:t xml:space="preserve"> d’affecter le résultat de la section d’investissement du Compte Administratif 2024 au compte 001 « Résultat d’investissement reporté » du Budget Principal </w:t>
      </w:r>
    </w:p>
    <w:p w14:paraId="405B4DD7" w14:textId="77777777" w:rsidR="00610F4C" w:rsidRDefault="00610F4C" w:rsidP="001347B7">
      <w:pPr>
        <w:ind w:left="284" w:right="142"/>
        <w:jc w:val="both"/>
        <w:rPr>
          <w:rFonts w:ascii="Arial" w:hAnsi="Arial" w:cs="Arial"/>
        </w:rPr>
      </w:pPr>
    </w:p>
    <w:p w14:paraId="6D9B0D40" w14:textId="1116A8E6" w:rsidR="00F70CDD" w:rsidRDefault="00F70CDD" w:rsidP="00F70CDD">
      <w:pPr>
        <w:jc w:val="both"/>
        <w:rPr>
          <w:rFonts w:ascii="Arial" w:hAnsi="Arial" w:cs="Arial"/>
          <w:b/>
          <w:u w:val="single"/>
        </w:rPr>
      </w:pPr>
      <w:r>
        <w:rPr>
          <w:rFonts w:ascii="Arial" w:hAnsi="Arial" w:cs="Arial"/>
          <w:b/>
          <w:u w:val="single"/>
        </w:rPr>
        <w:t xml:space="preserve">POINT N°06 </w:t>
      </w:r>
      <w:r w:rsidR="009344E0">
        <w:rPr>
          <w:rFonts w:ascii="Arial" w:hAnsi="Arial" w:cs="Arial"/>
          <w:b/>
          <w:u w:val="single"/>
        </w:rPr>
        <w:t>-</w:t>
      </w:r>
      <w:r>
        <w:rPr>
          <w:rFonts w:ascii="Arial" w:hAnsi="Arial" w:cs="Arial"/>
          <w:b/>
          <w:u w:val="single"/>
        </w:rPr>
        <w:t xml:space="preserve"> BUDGET ANNEXE - RÉSIDENCE AUTONOMIE : AFFECTATION DU RÉSULTAT DU COMPTE ADMINISTRATIF 2024</w:t>
      </w:r>
    </w:p>
    <w:p w14:paraId="542FDABD" w14:textId="4BF52D90" w:rsidR="001347B7" w:rsidRDefault="001347B7" w:rsidP="00222061">
      <w:pPr>
        <w:spacing w:line="276" w:lineRule="auto"/>
        <w:jc w:val="both"/>
        <w:rPr>
          <w:rFonts w:ascii="Arial" w:hAnsi="Arial" w:cs="Arial"/>
          <w:b/>
          <w:bCs/>
          <w:i/>
          <w:iCs/>
        </w:rPr>
      </w:pPr>
      <w:r w:rsidRPr="00F10DF8">
        <w:rPr>
          <w:rFonts w:ascii="Arial" w:hAnsi="Arial" w:cs="Arial"/>
          <w:b/>
          <w:bCs/>
          <w:i/>
          <w:iCs/>
        </w:rPr>
        <w:t xml:space="preserve">Au niveau du </w:t>
      </w:r>
      <w:r>
        <w:rPr>
          <w:rFonts w:ascii="Arial" w:hAnsi="Arial" w:cs="Arial"/>
          <w:b/>
          <w:bCs/>
          <w:i/>
          <w:iCs/>
        </w:rPr>
        <w:t>B</w:t>
      </w:r>
      <w:r w:rsidRPr="00F10DF8">
        <w:rPr>
          <w:rFonts w:ascii="Arial" w:hAnsi="Arial" w:cs="Arial"/>
          <w:b/>
          <w:bCs/>
          <w:i/>
          <w:iCs/>
        </w:rPr>
        <w:t xml:space="preserve">udget annexe de la </w:t>
      </w:r>
      <w:r>
        <w:rPr>
          <w:rFonts w:ascii="Arial" w:hAnsi="Arial" w:cs="Arial"/>
          <w:b/>
          <w:bCs/>
          <w:i/>
          <w:iCs/>
        </w:rPr>
        <w:t>r</w:t>
      </w:r>
      <w:r w:rsidRPr="00F10DF8">
        <w:rPr>
          <w:rFonts w:ascii="Arial" w:hAnsi="Arial" w:cs="Arial"/>
          <w:b/>
          <w:bCs/>
          <w:i/>
          <w:iCs/>
        </w:rPr>
        <w:t xml:space="preserve">ésidence autonomie, M. MONTARDIER relève un résultat positif </w:t>
      </w:r>
      <w:r>
        <w:rPr>
          <w:rFonts w:ascii="Arial" w:hAnsi="Arial" w:cs="Arial"/>
          <w:b/>
          <w:bCs/>
          <w:i/>
          <w:iCs/>
        </w:rPr>
        <w:t xml:space="preserve">de l’exercice 2024 </w:t>
      </w:r>
      <w:r w:rsidRPr="00F10DF8">
        <w:rPr>
          <w:rFonts w:ascii="Arial" w:hAnsi="Arial" w:cs="Arial"/>
          <w:b/>
          <w:bCs/>
          <w:i/>
          <w:iCs/>
        </w:rPr>
        <w:t>dans chacune des sections qui sera affecté au budget annexe 202</w:t>
      </w:r>
      <w:r>
        <w:rPr>
          <w:rFonts w:ascii="Arial" w:hAnsi="Arial" w:cs="Arial"/>
          <w:b/>
          <w:bCs/>
          <w:i/>
          <w:iCs/>
        </w:rPr>
        <w:t>5</w:t>
      </w:r>
      <w:r w:rsidRPr="00F10DF8">
        <w:rPr>
          <w:rFonts w:ascii="Arial" w:hAnsi="Arial" w:cs="Arial"/>
          <w:b/>
          <w:bCs/>
          <w:i/>
          <w:iCs/>
        </w:rPr>
        <w:t xml:space="preserve">. Le résultat de fonctionnement, soit </w:t>
      </w:r>
      <w:r>
        <w:rPr>
          <w:rFonts w:ascii="Arial" w:hAnsi="Arial" w:cs="Arial"/>
          <w:b/>
          <w:bCs/>
          <w:i/>
          <w:iCs/>
        </w:rPr>
        <w:t>65 845,40</w:t>
      </w:r>
      <w:r w:rsidRPr="00F10DF8">
        <w:rPr>
          <w:rFonts w:ascii="Arial" w:hAnsi="Arial" w:cs="Arial"/>
          <w:b/>
          <w:bCs/>
          <w:i/>
          <w:iCs/>
        </w:rPr>
        <w:t xml:space="preserve"> € sera affecté au compte 002 « Résultat de fonctionnement reporté ». Le résultat d’investissement, soit </w:t>
      </w:r>
      <w:r>
        <w:rPr>
          <w:rFonts w:ascii="Arial" w:hAnsi="Arial" w:cs="Arial"/>
          <w:b/>
          <w:bCs/>
          <w:i/>
          <w:iCs/>
        </w:rPr>
        <w:t>41 212,50</w:t>
      </w:r>
      <w:r w:rsidRPr="00F10DF8">
        <w:rPr>
          <w:rFonts w:ascii="Arial" w:hAnsi="Arial" w:cs="Arial"/>
          <w:b/>
          <w:bCs/>
          <w:i/>
          <w:iCs/>
        </w:rPr>
        <w:t xml:space="preserve"> € sera affecté au compte 001 « Résultat d’investissement reporté ». </w:t>
      </w:r>
    </w:p>
    <w:p w14:paraId="078EDE68" w14:textId="77777777" w:rsidR="00F70CDD" w:rsidRDefault="00F70CDD" w:rsidP="00F70CDD">
      <w:pPr>
        <w:jc w:val="both"/>
        <w:rPr>
          <w:rFonts w:ascii="Arial" w:hAnsi="Arial" w:cs="Arial"/>
        </w:rPr>
      </w:pPr>
      <w:r w:rsidRPr="00E87F07">
        <w:rPr>
          <w:rFonts w:ascii="Arial" w:hAnsi="Arial" w:cs="Arial"/>
          <w:b/>
        </w:rPr>
        <w:t>Vu</w:t>
      </w:r>
      <w:r>
        <w:rPr>
          <w:rFonts w:ascii="Arial" w:hAnsi="Arial" w:cs="Arial"/>
        </w:rPr>
        <w:t xml:space="preserve"> le Code Général des Collectivités Territoriales ;</w:t>
      </w:r>
    </w:p>
    <w:p w14:paraId="30BE9A3D" w14:textId="45ED1D15" w:rsidR="00F70CDD" w:rsidRDefault="00F70CDD" w:rsidP="00F70CDD">
      <w:pPr>
        <w:jc w:val="both"/>
        <w:rPr>
          <w:rFonts w:ascii="Arial" w:hAnsi="Arial" w:cs="Arial"/>
        </w:rPr>
      </w:pPr>
      <w:r w:rsidRPr="00E87F07">
        <w:rPr>
          <w:rFonts w:ascii="Arial" w:hAnsi="Arial" w:cs="Arial"/>
          <w:b/>
        </w:rPr>
        <w:t>Vu</w:t>
      </w:r>
      <w:r>
        <w:rPr>
          <w:rFonts w:ascii="Arial" w:hAnsi="Arial" w:cs="Arial"/>
        </w:rPr>
        <w:t xml:space="preserve"> la délibération n°</w:t>
      </w:r>
      <w:r w:rsidRPr="004E62FA">
        <w:rPr>
          <w:rFonts w:ascii="Arial" w:hAnsi="Arial" w:cs="Arial"/>
        </w:rPr>
        <w:t>2</w:t>
      </w:r>
      <w:r>
        <w:rPr>
          <w:rFonts w:ascii="Arial" w:hAnsi="Arial" w:cs="Arial"/>
        </w:rPr>
        <w:t>5</w:t>
      </w:r>
      <w:r w:rsidRPr="004E62FA">
        <w:rPr>
          <w:rFonts w:ascii="Arial" w:hAnsi="Arial" w:cs="Arial"/>
        </w:rPr>
        <w:t>03</w:t>
      </w:r>
      <w:r>
        <w:rPr>
          <w:rFonts w:ascii="Arial" w:hAnsi="Arial" w:cs="Arial"/>
        </w:rPr>
        <w:t>19</w:t>
      </w:r>
      <w:r w:rsidRPr="004E62FA">
        <w:rPr>
          <w:rFonts w:ascii="Arial" w:hAnsi="Arial" w:cs="Arial"/>
        </w:rPr>
        <w:t xml:space="preserve">-04 du </w:t>
      </w:r>
      <w:r>
        <w:rPr>
          <w:rFonts w:ascii="Arial" w:hAnsi="Arial" w:cs="Arial"/>
        </w:rPr>
        <w:t>19</w:t>
      </w:r>
      <w:r w:rsidRPr="004E62FA">
        <w:rPr>
          <w:rFonts w:ascii="Arial" w:hAnsi="Arial" w:cs="Arial"/>
        </w:rPr>
        <w:t xml:space="preserve"> mars </w:t>
      </w:r>
      <w:r>
        <w:rPr>
          <w:rFonts w:ascii="Arial" w:hAnsi="Arial" w:cs="Arial"/>
        </w:rPr>
        <w:t>2025 portant approbation du Compte Administratif Annexe de l’exercice 2024</w:t>
      </w:r>
      <w:r w:rsidR="00885F7E">
        <w:rPr>
          <w:rFonts w:ascii="Arial" w:hAnsi="Arial" w:cs="Arial"/>
        </w:rPr>
        <w:t>.</w:t>
      </w:r>
    </w:p>
    <w:p w14:paraId="16C6DC51" w14:textId="77777777" w:rsidR="00F70CDD" w:rsidRDefault="00F70CDD" w:rsidP="00F70CDD">
      <w:pPr>
        <w:tabs>
          <w:tab w:val="center" w:pos="4820"/>
        </w:tabs>
        <w:jc w:val="both"/>
        <w:rPr>
          <w:rFonts w:ascii="Arial" w:hAnsi="Arial" w:cs="Arial"/>
          <w:bCs/>
        </w:rPr>
      </w:pPr>
      <w:r w:rsidRPr="00E87F07">
        <w:rPr>
          <w:rFonts w:ascii="Arial" w:hAnsi="Arial" w:cs="Arial"/>
          <w:b/>
          <w:bCs/>
        </w:rPr>
        <w:t>Considérant</w:t>
      </w:r>
      <w:r>
        <w:rPr>
          <w:rFonts w:ascii="Arial" w:hAnsi="Arial" w:cs="Arial"/>
          <w:bCs/>
        </w:rPr>
        <w:t xml:space="preserve"> que l’affectation des résultats de l’exercice 2024 du budget principal doit intervenir après le vote du compte administratif 2024 et du compte de gestion 2024 ;</w:t>
      </w:r>
    </w:p>
    <w:p w14:paraId="7A3461D4" w14:textId="4E90D1DE" w:rsidR="00F70CDD" w:rsidRDefault="00F70CDD" w:rsidP="001347B7">
      <w:pPr>
        <w:jc w:val="both"/>
        <w:rPr>
          <w:rFonts w:ascii="Arial" w:hAnsi="Arial" w:cs="Arial"/>
        </w:rPr>
      </w:pPr>
      <w:r w:rsidRPr="00E87F07">
        <w:rPr>
          <w:rFonts w:ascii="Arial" w:hAnsi="Arial" w:cs="Arial"/>
          <w:b/>
        </w:rPr>
        <w:t>Considérant</w:t>
      </w:r>
      <w:r>
        <w:rPr>
          <w:rFonts w:ascii="Arial" w:hAnsi="Arial" w:cs="Arial"/>
        </w:rPr>
        <w:t xml:space="preserve"> que le résultat de clôture de la section de fonctionnement du Compte Administratif 2024 de la Résidence Autonomie doit faire l’objet d’une affectation et que celui-ci présente un résultat excédentaire de clôture en section de fonctionnement de 65 845.40 € </w:t>
      </w:r>
    </w:p>
    <w:p w14:paraId="1AB34E5B" w14:textId="77777777" w:rsidR="00F70CDD" w:rsidRDefault="00F70CDD" w:rsidP="001347B7">
      <w:pPr>
        <w:jc w:val="both"/>
        <w:rPr>
          <w:rFonts w:ascii="Arial" w:hAnsi="Arial" w:cs="Arial"/>
        </w:rPr>
      </w:pPr>
      <w:r w:rsidRPr="00E87F07">
        <w:rPr>
          <w:rFonts w:ascii="Arial" w:hAnsi="Arial" w:cs="Arial"/>
          <w:b/>
        </w:rPr>
        <w:t>Considérant</w:t>
      </w:r>
      <w:r>
        <w:rPr>
          <w:rFonts w:ascii="Arial" w:hAnsi="Arial" w:cs="Arial"/>
        </w:rPr>
        <w:t xml:space="preserve"> que le résultat de clôture de la section d’investissement du Compte Administratif 2024 de la Résidence Autonomie doit faire l’objet d’une affectation et que celui-ci présente un résultat excédentaire de clôture en section d’investissement de 41 212.50 € ;</w:t>
      </w:r>
    </w:p>
    <w:p w14:paraId="6CE4EB7A" w14:textId="628EC16B" w:rsidR="00F70CDD" w:rsidRPr="00F70CDD" w:rsidRDefault="00F70CDD" w:rsidP="001347B7">
      <w:pPr>
        <w:tabs>
          <w:tab w:val="center" w:pos="4820"/>
        </w:tabs>
        <w:jc w:val="both"/>
        <w:rPr>
          <w:rFonts w:ascii="Arial" w:hAnsi="Arial" w:cs="Arial"/>
          <w:bCs/>
        </w:rPr>
      </w:pPr>
      <w:r w:rsidRPr="00E87F07">
        <w:rPr>
          <w:rFonts w:ascii="Arial" w:hAnsi="Arial" w:cs="Arial"/>
          <w:b/>
          <w:bCs/>
        </w:rPr>
        <w:t>Considérant</w:t>
      </w:r>
      <w:r>
        <w:rPr>
          <w:rFonts w:ascii="Arial" w:hAnsi="Arial" w:cs="Arial"/>
          <w:bCs/>
        </w:rPr>
        <w:t xml:space="preserve"> que le Compte Administratif 2024 adopté lors de cette séance présente les résultats suivants :</w:t>
      </w:r>
    </w:p>
    <w:tbl>
      <w:tblPr>
        <w:tblpPr w:leftFromText="141" w:rightFromText="141" w:vertAnchor="text" w:horzAnchor="margin" w:tblpXSpec="center" w:tblpY="114"/>
        <w:tblW w:w="8642" w:type="dxa"/>
        <w:tblCellMar>
          <w:left w:w="70" w:type="dxa"/>
          <w:right w:w="70" w:type="dxa"/>
        </w:tblCellMar>
        <w:tblLook w:val="04A0" w:firstRow="1" w:lastRow="0" w:firstColumn="1" w:lastColumn="0" w:noHBand="0" w:noVBand="1"/>
      </w:tblPr>
      <w:tblGrid>
        <w:gridCol w:w="5098"/>
        <w:gridCol w:w="3544"/>
      </w:tblGrid>
      <w:tr w:rsidR="00F70CDD" w14:paraId="6C6FFF35" w14:textId="77777777" w:rsidTr="00F52931">
        <w:trPr>
          <w:trHeight w:val="418"/>
        </w:trPr>
        <w:tc>
          <w:tcPr>
            <w:tcW w:w="8642" w:type="dxa"/>
            <w:gridSpan w:val="2"/>
            <w:tcBorders>
              <w:top w:val="single" w:sz="4" w:space="0" w:color="auto"/>
              <w:left w:val="single" w:sz="4" w:space="0" w:color="auto"/>
              <w:bottom w:val="single" w:sz="4" w:space="0" w:color="auto"/>
              <w:right w:val="single" w:sz="4" w:space="0" w:color="auto"/>
            </w:tcBorders>
            <w:shd w:val="clear" w:color="auto" w:fill="DEEBF6"/>
            <w:noWrap/>
            <w:vAlign w:val="center"/>
            <w:hideMark/>
          </w:tcPr>
          <w:p w14:paraId="252A8D00" w14:textId="77777777" w:rsidR="00F70CDD" w:rsidRDefault="00F70CDD" w:rsidP="00F52931">
            <w:pPr>
              <w:tabs>
                <w:tab w:val="center" w:pos="4820"/>
              </w:tabs>
              <w:ind w:left="1276" w:right="1495"/>
              <w:jc w:val="center"/>
              <w:rPr>
                <w:rFonts w:ascii="Arial" w:hAnsi="Arial" w:cs="Arial"/>
                <w:b/>
              </w:rPr>
            </w:pPr>
            <w:r>
              <w:rPr>
                <w:rFonts w:ascii="Arial" w:hAnsi="Arial" w:cs="Arial"/>
                <w:b/>
              </w:rPr>
              <w:t>Section de Fonctionnement (en euros)</w:t>
            </w:r>
          </w:p>
        </w:tc>
      </w:tr>
      <w:tr w:rsidR="00F70CDD" w14:paraId="3E307CAD" w14:textId="77777777" w:rsidTr="00F52931">
        <w:trPr>
          <w:trHeight w:val="413"/>
        </w:trPr>
        <w:tc>
          <w:tcPr>
            <w:tcW w:w="5098" w:type="dxa"/>
            <w:tcBorders>
              <w:top w:val="nil"/>
              <w:left w:val="single" w:sz="4" w:space="0" w:color="auto"/>
              <w:bottom w:val="single" w:sz="4" w:space="0" w:color="auto"/>
              <w:right w:val="single" w:sz="4" w:space="0" w:color="auto"/>
            </w:tcBorders>
            <w:noWrap/>
            <w:vAlign w:val="center"/>
            <w:hideMark/>
          </w:tcPr>
          <w:p w14:paraId="1F9E75AA" w14:textId="77777777" w:rsidR="00F70CDD" w:rsidRDefault="00F70CDD" w:rsidP="00F52931">
            <w:pPr>
              <w:ind w:left="1059" w:right="220" w:hanging="500"/>
              <w:jc w:val="right"/>
              <w:rPr>
                <w:rFonts w:ascii="Arial" w:hAnsi="Arial" w:cs="Arial"/>
                <w:bCs/>
              </w:rPr>
            </w:pPr>
            <w:r>
              <w:rPr>
                <w:rFonts w:ascii="Arial" w:hAnsi="Arial" w:cs="Arial"/>
                <w:bCs/>
              </w:rPr>
              <w:t>Résultats reportés de 2023</w:t>
            </w:r>
          </w:p>
        </w:tc>
        <w:tc>
          <w:tcPr>
            <w:tcW w:w="3544" w:type="dxa"/>
            <w:tcBorders>
              <w:top w:val="nil"/>
              <w:left w:val="nil"/>
              <w:bottom w:val="single" w:sz="4" w:space="0" w:color="auto"/>
              <w:right w:val="single" w:sz="4" w:space="0" w:color="auto"/>
            </w:tcBorders>
            <w:noWrap/>
            <w:vAlign w:val="center"/>
            <w:hideMark/>
          </w:tcPr>
          <w:p w14:paraId="1D14B355" w14:textId="77777777" w:rsidR="00F70CDD" w:rsidRPr="004E62FA" w:rsidRDefault="00F70CDD" w:rsidP="00F52931">
            <w:pPr>
              <w:ind w:left="1276" w:right="212"/>
              <w:jc w:val="right"/>
              <w:rPr>
                <w:rFonts w:ascii="Arial" w:hAnsi="Arial" w:cs="Arial"/>
                <w:bCs/>
              </w:rPr>
            </w:pPr>
            <w:r>
              <w:rPr>
                <w:rFonts w:ascii="Arial" w:hAnsi="Arial" w:cs="Arial"/>
                <w:bCs/>
              </w:rPr>
              <w:t>64 067.52</w:t>
            </w:r>
            <w:r w:rsidRPr="004E62FA">
              <w:rPr>
                <w:rFonts w:ascii="Arial" w:hAnsi="Arial" w:cs="Arial"/>
                <w:bCs/>
              </w:rPr>
              <w:t xml:space="preserve"> €</w:t>
            </w:r>
          </w:p>
        </w:tc>
      </w:tr>
      <w:tr w:rsidR="00F70CDD" w14:paraId="7889E6C5" w14:textId="77777777" w:rsidTr="00F52931">
        <w:trPr>
          <w:trHeight w:val="457"/>
        </w:trPr>
        <w:tc>
          <w:tcPr>
            <w:tcW w:w="5098" w:type="dxa"/>
            <w:tcBorders>
              <w:top w:val="nil"/>
              <w:left w:val="single" w:sz="4" w:space="0" w:color="auto"/>
              <w:bottom w:val="nil"/>
              <w:right w:val="single" w:sz="4" w:space="0" w:color="auto"/>
            </w:tcBorders>
            <w:noWrap/>
            <w:vAlign w:val="center"/>
            <w:hideMark/>
          </w:tcPr>
          <w:p w14:paraId="652BC68C" w14:textId="77777777" w:rsidR="00F70CDD" w:rsidRDefault="00F70CDD" w:rsidP="00F52931">
            <w:pPr>
              <w:ind w:left="1059" w:right="220" w:hanging="500"/>
              <w:jc w:val="right"/>
              <w:rPr>
                <w:rFonts w:ascii="Arial" w:hAnsi="Arial" w:cs="Arial"/>
                <w:bCs/>
              </w:rPr>
            </w:pPr>
            <w:r>
              <w:rPr>
                <w:rFonts w:ascii="Arial" w:hAnsi="Arial" w:cs="Arial"/>
                <w:bCs/>
              </w:rPr>
              <w:t>Résultats de l'exercice 2024</w:t>
            </w:r>
          </w:p>
        </w:tc>
        <w:tc>
          <w:tcPr>
            <w:tcW w:w="3544" w:type="dxa"/>
            <w:tcBorders>
              <w:top w:val="nil"/>
              <w:left w:val="nil"/>
              <w:bottom w:val="nil"/>
              <w:right w:val="single" w:sz="4" w:space="0" w:color="auto"/>
            </w:tcBorders>
            <w:noWrap/>
            <w:vAlign w:val="center"/>
            <w:hideMark/>
          </w:tcPr>
          <w:p w14:paraId="5B6CD08F" w14:textId="77777777" w:rsidR="00F70CDD" w:rsidRDefault="00F70CDD" w:rsidP="00F52931">
            <w:pPr>
              <w:ind w:left="1276" w:right="212"/>
              <w:jc w:val="right"/>
              <w:rPr>
                <w:rFonts w:ascii="Arial" w:hAnsi="Arial" w:cs="Arial"/>
                <w:bCs/>
              </w:rPr>
            </w:pPr>
            <w:r>
              <w:rPr>
                <w:rFonts w:ascii="Arial" w:hAnsi="Arial" w:cs="Arial"/>
                <w:bCs/>
              </w:rPr>
              <w:t>1 777.88 €</w:t>
            </w:r>
          </w:p>
        </w:tc>
      </w:tr>
      <w:tr w:rsidR="00F70CDD" w14:paraId="4896AAD7" w14:textId="77777777" w:rsidTr="00F52931">
        <w:trPr>
          <w:trHeight w:val="509"/>
        </w:trPr>
        <w:tc>
          <w:tcPr>
            <w:tcW w:w="5098" w:type="dxa"/>
            <w:tcBorders>
              <w:top w:val="double" w:sz="6" w:space="0" w:color="auto"/>
              <w:left w:val="single" w:sz="4" w:space="0" w:color="auto"/>
              <w:bottom w:val="single" w:sz="4" w:space="0" w:color="auto"/>
              <w:right w:val="single" w:sz="4" w:space="0" w:color="auto"/>
            </w:tcBorders>
            <w:noWrap/>
            <w:vAlign w:val="center"/>
            <w:hideMark/>
          </w:tcPr>
          <w:p w14:paraId="5D671830" w14:textId="77777777" w:rsidR="00F70CDD" w:rsidRDefault="00F70CDD" w:rsidP="00F52931">
            <w:pPr>
              <w:ind w:left="1276"/>
              <w:jc w:val="right"/>
              <w:rPr>
                <w:rFonts w:ascii="Arial" w:hAnsi="Arial" w:cs="Arial"/>
                <w:b/>
              </w:rPr>
            </w:pPr>
            <w:r>
              <w:rPr>
                <w:rFonts w:ascii="Arial" w:hAnsi="Arial" w:cs="Arial"/>
                <w:b/>
              </w:rPr>
              <w:t>Résultats à affecter</w:t>
            </w:r>
          </w:p>
        </w:tc>
        <w:tc>
          <w:tcPr>
            <w:tcW w:w="3544" w:type="dxa"/>
            <w:tcBorders>
              <w:top w:val="double" w:sz="6" w:space="0" w:color="auto"/>
              <w:left w:val="nil"/>
              <w:bottom w:val="single" w:sz="4" w:space="0" w:color="auto"/>
              <w:right w:val="single" w:sz="4" w:space="0" w:color="auto"/>
            </w:tcBorders>
            <w:noWrap/>
            <w:vAlign w:val="center"/>
            <w:hideMark/>
          </w:tcPr>
          <w:p w14:paraId="5717D6C2" w14:textId="77777777" w:rsidR="00F70CDD" w:rsidRDefault="00F70CDD" w:rsidP="00F52931">
            <w:pPr>
              <w:ind w:left="1276" w:right="212"/>
              <w:jc w:val="right"/>
              <w:rPr>
                <w:rFonts w:ascii="Arial" w:hAnsi="Arial" w:cs="Arial"/>
                <w:b/>
              </w:rPr>
            </w:pPr>
            <w:r>
              <w:rPr>
                <w:rFonts w:ascii="Arial" w:hAnsi="Arial" w:cs="Arial"/>
                <w:b/>
              </w:rPr>
              <w:t>+ 65 845.40 €</w:t>
            </w:r>
          </w:p>
        </w:tc>
      </w:tr>
    </w:tbl>
    <w:tbl>
      <w:tblPr>
        <w:tblpPr w:leftFromText="141" w:rightFromText="141" w:vertAnchor="text" w:horzAnchor="page" w:tblpX="1710" w:tblpY="2179"/>
        <w:tblW w:w="8505" w:type="dxa"/>
        <w:tblCellMar>
          <w:left w:w="70" w:type="dxa"/>
          <w:right w:w="70" w:type="dxa"/>
        </w:tblCellMar>
        <w:tblLook w:val="04A0" w:firstRow="1" w:lastRow="0" w:firstColumn="1" w:lastColumn="0" w:noHBand="0" w:noVBand="1"/>
      </w:tblPr>
      <w:tblGrid>
        <w:gridCol w:w="4961"/>
        <w:gridCol w:w="661"/>
        <w:gridCol w:w="2883"/>
      </w:tblGrid>
      <w:tr w:rsidR="00F70CDD" w14:paraId="3A07089A" w14:textId="77777777" w:rsidTr="00F70CDD">
        <w:trPr>
          <w:trHeight w:val="305"/>
        </w:trPr>
        <w:tc>
          <w:tcPr>
            <w:tcW w:w="5622" w:type="dxa"/>
            <w:gridSpan w:val="2"/>
            <w:noWrap/>
            <w:vAlign w:val="bottom"/>
            <w:hideMark/>
          </w:tcPr>
          <w:p w14:paraId="07E343B5" w14:textId="77777777" w:rsidR="00F70CDD" w:rsidRDefault="00F70CDD" w:rsidP="00F70CDD">
            <w:pPr>
              <w:rPr>
                <w:rFonts w:ascii="Times New Roman" w:hAnsi="Times New Roman" w:cs="Times New Roman"/>
              </w:rPr>
            </w:pPr>
          </w:p>
          <w:p w14:paraId="59D9DEB0" w14:textId="77777777" w:rsidR="001347B7" w:rsidRDefault="001347B7" w:rsidP="00F70CDD">
            <w:pPr>
              <w:rPr>
                <w:rFonts w:ascii="Times New Roman" w:hAnsi="Times New Roman" w:cs="Times New Roman"/>
              </w:rPr>
            </w:pPr>
          </w:p>
          <w:p w14:paraId="5724D631" w14:textId="77777777" w:rsidR="001347B7" w:rsidRDefault="001347B7" w:rsidP="00F70CDD">
            <w:pPr>
              <w:rPr>
                <w:rFonts w:ascii="Times New Roman" w:hAnsi="Times New Roman" w:cs="Times New Roman"/>
              </w:rPr>
            </w:pPr>
          </w:p>
        </w:tc>
        <w:tc>
          <w:tcPr>
            <w:tcW w:w="2883" w:type="dxa"/>
            <w:noWrap/>
            <w:vAlign w:val="bottom"/>
            <w:hideMark/>
          </w:tcPr>
          <w:p w14:paraId="3B39F8B5" w14:textId="77777777" w:rsidR="00F70CDD" w:rsidRDefault="00F70CDD" w:rsidP="00F70CDD">
            <w:pPr>
              <w:rPr>
                <w:rFonts w:ascii="Calibri" w:hAnsi="Calibri" w:cs="Calibri"/>
                <w:sz w:val="20"/>
                <w:szCs w:val="20"/>
              </w:rPr>
            </w:pPr>
          </w:p>
        </w:tc>
      </w:tr>
      <w:tr w:rsidR="00F70CDD" w14:paraId="04C4F258" w14:textId="77777777" w:rsidTr="00F70CDD">
        <w:trPr>
          <w:trHeight w:val="399"/>
        </w:trPr>
        <w:tc>
          <w:tcPr>
            <w:tcW w:w="8505" w:type="dxa"/>
            <w:gridSpan w:val="3"/>
            <w:tcBorders>
              <w:top w:val="single" w:sz="4" w:space="0" w:color="auto"/>
              <w:left w:val="single" w:sz="4" w:space="0" w:color="auto"/>
              <w:bottom w:val="single" w:sz="4" w:space="0" w:color="auto"/>
              <w:right w:val="single" w:sz="4" w:space="0" w:color="auto"/>
            </w:tcBorders>
            <w:shd w:val="clear" w:color="auto" w:fill="DEEBF6"/>
            <w:noWrap/>
            <w:vAlign w:val="center"/>
            <w:hideMark/>
          </w:tcPr>
          <w:p w14:paraId="3AE1D569" w14:textId="77777777" w:rsidR="00F70CDD" w:rsidRDefault="00F70CDD" w:rsidP="00F70CDD">
            <w:pPr>
              <w:tabs>
                <w:tab w:val="center" w:pos="4820"/>
              </w:tabs>
              <w:jc w:val="center"/>
              <w:rPr>
                <w:rFonts w:ascii="Times New Roman" w:hAnsi="Times New Roman" w:cs="Times New Roman"/>
                <w:b/>
                <w:bCs/>
                <w:color w:val="000000"/>
              </w:rPr>
            </w:pPr>
            <w:r>
              <w:rPr>
                <w:rFonts w:ascii="Arial" w:hAnsi="Arial" w:cs="Arial"/>
                <w:b/>
              </w:rPr>
              <w:lastRenderedPageBreak/>
              <w:t>Section d'Investissement (en euros)</w:t>
            </w:r>
          </w:p>
        </w:tc>
      </w:tr>
      <w:tr w:rsidR="00F70CDD" w14:paraId="643381F3" w14:textId="77777777" w:rsidTr="00F70CDD">
        <w:trPr>
          <w:trHeight w:val="411"/>
        </w:trPr>
        <w:tc>
          <w:tcPr>
            <w:tcW w:w="4961" w:type="dxa"/>
            <w:tcBorders>
              <w:top w:val="nil"/>
              <w:left w:val="single" w:sz="4" w:space="0" w:color="auto"/>
              <w:bottom w:val="single" w:sz="4" w:space="0" w:color="auto"/>
              <w:right w:val="single" w:sz="4" w:space="0" w:color="auto"/>
            </w:tcBorders>
            <w:noWrap/>
            <w:vAlign w:val="center"/>
            <w:hideMark/>
          </w:tcPr>
          <w:p w14:paraId="1291BB3D" w14:textId="77777777" w:rsidR="00F70CDD" w:rsidRDefault="00F70CDD" w:rsidP="00F70CDD">
            <w:pPr>
              <w:ind w:right="220"/>
              <w:jc w:val="right"/>
              <w:rPr>
                <w:rFonts w:ascii="Arial" w:hAnsi="Arial" w:cs="Arial"/>
                <w:bCs/>
              </w:rPr>
            </w:pPr>
            <w:r>
              <w:rPr>
                <w:rFonts w:ascii="Arial" w:hAnsi="Arial" w:cs="Arial"/>
                <w:bCs/>
              </w:rPr>
              <w:t>Résultats reportés de 2023</w:t>
            </w:r>
          </w:p>
        </w:tc>
        <w:tc>
          <w:tcPr>
            <w:tcW w:w="3544" w:type="dxa"/>
            <w:gridSpan w:val="2"/>
            <w:tcBorders>
              <w:top w:val="nil"/>
              <w:left w:val="nil"/>
              <w:bottom w:val="single" w:sz="4" w:space="0" w:color="auto"/>
              <w:right w:val="single" w:sz="4" w:space="0" w:color="auto"/>
            </w:tcBorders>
            <w:noWrap/>
            <w:vAlign w:val="center"/>
            <w:hideMark/>
          </w:tcPr>
          <w:p w14:paraId="7BC8DF82" w14:textId="77777777" w:rsidR="00F70CDD" w:rsidRDefault="00F70CDD" w:rsidP="00F70CDD">
            <w:pPr>
              <w:ind w:right="217"/>
              <w:jc w:val="right"/>
              <w:rPr>
                <w:rFonts w:ascii="Arial" w:hAnsi="Arial" w:cs="Arial"/>
                <w:bCs/>
              </w:rPr>
            </w:pPr>
            <w:r w:rsidRPr="006F1B2A">
              <w:rPr>
                <w:rFonts w:ascii="Arial" w:hAnsi="Arial" w:cs="Arial"/>
                <w:bCs/>
              </w:rPr>
              <w:t>3</w:t>
            </w:r>
            <w:r>
              <w:rPr>
                <w:rFonts w:ascii="Arial" w:hAnsi="Arial" w:cs="Arial"/>
                <w:bCs/>
              </w:rPr>
              <w:t>6 757.50</w:t>
            </w:r>
            <w:r w:rsidRPr="006F1B2A">
              <w:rPr>
                <w:rFonts w:ascii="Arial" w:hAnsi="Arial" w:cs="Arial"/>
                <w:bCs/>
              </w:rPr>
              <w:t xml:space="preserve"> </w:t>
            </w:r>
            <w:r>
              <w:rPr>
                <w:rFonts w:ascii="Arial" w:hAnsi="Arial" w:cs="Arial"/>
                <w:bCs/>
              </w:rPr>
              <w:t>€</w:t>
            </w:r>
          </w:p>
        </w:tc>
      </w:tr>
      <w:tr w:rsidR="00F70CDD" w14:paraId="5A2E310F" w14:textId="77777777" w:rsidTr="00F70CDD">
        <w:trPr>
          <w:trHeight w:val="416"/>
        </w:trPr>
        <w:tc>
          <w:tcPr>
            <w:tcW w:w="4961" w:type="dxa"/>
            <w:tcBorders>
              <w:top w:val="nil"/>
              <w:left w:val="single" w:sz="4" w:space="0" w:color="auto"/>
              <w:bottom w:val="nil"/>
              <w:right w:val="single" w:sz="4" w:space="0" w:color="auto"/>
            </w:tcBorders>
            <w:noWrap/>
            <w:vAlign w:val="center"/>
            <w:hideMark/>
          </w:tcPr>
          <w:p w14:paraId="270D2DB5" w14:textId="77777777" w:rsidR="00F70CDD" w:rsidRDefault="00F70CDD" w:rsidP="00F70CDD">
            <w:pPr>
              <w:ind w:right="220"/>
              <w:jc w:val="right"/>
              <w:rPr>
                <w:rFonts w:ascii="Arial" w:hAnsi="Arial" w:cs="Arial"/>
                <w:bCs/>
              </w:rPr>
            </w:pPr>
            <w:r>
              <w:rPr>
                <w:rFonts w:ascii="Arial" w:hAnsi="Arial" w:cs="Arial"/>
                <w:bCs/>
              </w:rPr>
              <w:t>Résultats de l'exercice 2024</w:t>
            </w:r>
          </w:p>
        </w:tc>
        <w:tc>
          <w:tcPr>
            <w:tcW w:w="3544" w:type="dxa"/>
            <w:gridSpan w:val="2"/>
            <w:tcBorders>
              <w:top w:val="nil"/>
              <w:left w:val="nil"/>
              <w:bottom w:val="nil"/>
              <w:right w:val="single" w:sz="4" w:space="0" w:color="auto"/>
            </w:tcBorders>
            <w:noWrap/>
            <w:vAlign w:val="center"/>
            <w:hideMark/>
          </w:tcPr>
          <w:p w14:paraId="3F9F37D8" w14:textId="77777777" w:rsidR="00F70CDD" w:rsidRDefault="00F70CDD" w:rsidP="00F70CDD">
            <w:pPr>
              <w:ind w:right="217"/>
              <w:jc w:val="right"/>
              <w:rPr>
                <w:rFonts w:ascii="Arial" w:hAnsi="Arial" w:cs="Arial"/>
                <w:bCs/>
              </w:rPr>
            </w:pPr>
            <w:r>
              <w:rPr>
                <w:rFonts w:ascii="Arial" w:hAnsi="Arial" w:cs="Arial"/>
                <w:bCs/>
              </w:rPr>
              <w:t>4 455.00 €</w:t>
            </w:r>
          </w:p>
        </w:tc>
      </w:tr>
      <w:tr w:rsidR="00F70CDD" w14:paraId="4C558E0F" w14:textId="77777777" w:rsidTr="00F70CDD">
        <w:trPr>
          <w:trHeight w:val="387"/>
        </w:trPr>
        <w:tc>
          <w:tcPr>
            <w:tcW w:w="4961" w:type="dxa"/>
            <w:tcBorders>
              <w:top w:val="double" w:sz="6" w:space="0" w:color="auto"/>
              <w:left w:val="single" w:sz="4" w:space="0" w:color="auto"/>
              <w:bottom w:val="single" w:sz="4" w:space="0" w:color="auto"/>
              <w:right w:val="single" w:sz="4" w:space="0" w:color="auto"/>
            </w:tcBorders>
            <w:noWrap/>
            <w:vAlign w:val="center"/>
            <w:hideMark/>
          </w:tcPr>
          <w:p w14:paraId="391CF340" w14:textId="77777777" w:rsidR="00F70CDD" w:rsidRDefault="00F70CDD" w:rsidP="00F70CDD">
            <w:pPr>
              <w:ind w:right="220"/>
              <w:jc w:val="right"/>
              <w:rPr>
                <w:rFonts w:ascii="Arial" w:hAnsi="Arial" w:cs="Arial"/>
                <w:b/>
              </w:rPr>
            </w:pPr>
            <w:r>
              <w:rPr>
                <w:rFonts w:ascii="Arial" w:hAnsi="Arial" w:cs="Arial"/>
                <w:b/>
              </w:rPr>
              <w:t>Résultats à affecter</w:t>
            </w:r>
          </w:p>
        </w:tc>
        <w:tc>
          <w:tcPr>
            <w:tcW w:w="3544" w:type="dxa"/>
            <w:gridSpan w:val="2"/>
            <w:tcBorders>
              <w:top w:val="double" w:sz="6" w:space="0" w:color="auto"/>
              <w:left w:val="nil"/>
              <w:bottom w:val="single" w:sz="4" w:space="0" w:color="auto"/>
              <w:right w:val="single" w:sz="4" w:space="0" w:color="auto"/>
            </w:tcBorders>
            <w:noWrap/>
            <w:vAlign w:val="center"/>
            <w:hideMark/>
          </w:tcPr>
          <w:p w14:paraId="26ACC02F" w14:textId="77777777" w:rsidR="00F70CDD" w:rsidRDefault="00F70CDD" w:rsidP="00F70CDD">
            <w:pPr>
              <w:ind w:right="217"/>
              <w:jc w:val="right"/>
              <w:rPr>
                <w:rFonts w:ascii="Arial" w:hAnsi="Arial" w:cs="Arial"/>
                <w:b/>
              </w:rPr>
            </w:pPr>
            <w:r>
              <w:rPr>
                <w:rFonts w:ascii="Arial" w:hAnsi="Arial" w:cs="Arial"/>
                <w:b/>
              </w:rPr>
              <w:t>+ 41 212.50 €</w:t>
            </w:r>
          </w:p>
        </w:tc>
      </w:tr>
      <w:tr w:rsidR="00F70CDD" w14:paraId="33A2B654" w14:textId="77777777" w:rsidTr="00F70CDD">
        <w:trPr>
          <w:trHeight w:val="71"/>
        </w:trPr>
        <w:tc>
          <w:tcPr>
            <w:tcW w:w="5622" w:type="dxa"/>
            <w:gridSpan w:val="2"/>
            <w:tcBorders>
              <w:top w:val="single" w:sz="4" w:space="0" w:color="auto"/>
            </w:tcBorders>
            <w:noWrap/>
            <w:vAlign w:val="bottom"/>
          </w:tcPr>
          <w:p w14:paraId="0937BE21" w14:textId="77777777" w:rsidR="00F70CDD" w:rsidRDefault="00F70CDD" w:rsidP="00F70CDD">
            <w:pPr>
              <w:jc w:val="right"/>
              <w:rPr>
                <w:rFonts w:ascii="Arial" w:hAnsi="Arial" w:cs="Arial"/>
                <w:bCs/>
              </w:rPr>
            </w:pPr>
          </w:p>
        </w:tc>
        <w:tc>
          <w:tcPr>
            <w:tcW w:w="2883" w:type="dxa"/>
            <w:tcBorders>
              <w:top w:val="single" w:sz="4" w:space="0" w:color="auto"/>
            </w:tcBorders>
            <w:noWrap/>
            <w:vAlign w:val="bottom"/>
          </w:tcPr>
          <w:p w14:paraId="3A85A1F3" w14:textId="77777777" w:rsidR="00F70CDD" w:rsidRDefault="00F70CDD" w:rsidP="00F70CDD">
            <w:pPr>
              <w:jc w:val="right"/>
              <w:rPr>
                <w:rFonts w:ascii="Arial" w:hAnsi="Arial" w:cs="Arial"/>
                <w:bCs/>
              </w:rPr>
            </w:pPr>
          </w:p>
        </w:tc>
      </w:tr>
    </w:tbl>
    <w:p w14:paraId="2CF7C32D" w14:textId="77777777" w:rsidR="00F70CDD" w:rsidRDefault="00F70CDD" w:rsidP="00610F4C">
      <w:pPr>
        <w:spacing w:after="120"/>
        <w:jc w:val="both"/>
        <w:rPr>
          <w:rFonts w:ascii="Arial" w:hAnsi="Arial" w:cs="Arial"/>
        </w:rPr>
      </w:pPr>
      <w:r>
        <w:rPr>
          <w:rFonts w:ascii="Arial" w:hAnsi="Arial" w:cs="Arial"/>
        </w:rPr>
        <w:t xml:space="preserve">Après avoir entendu l’exposé de M. le Vice-Président, rapporteur, </w:t>
      </w:r>
    </w:p>
    <w:p w14:paraId="0C2DE50F" w14:textId="77777777" w:rsidR="00F70CDD" w:rsidRDefault="00F70CDD" w:rsidP="00610F4C">
      <w:pPr>
        <w:spacing w:after="120"/>
        <w:rPr>
          <w:rFonts w:ascii="Arial" w:hAnsi="Arial" w:cs="Arial"/>
        </w:rPr>
      </w:pPr>
      <w:r>
        <w:rPr>
          <w:rFonts w:ascii="Arial" w:hAnsi="Arial" w:cs="Arial"/>
        </w:rPr>
        <w:t>Après en avoir délibéré,</w:t>
      </w:r>
    </w:p>
    <w:p w14:paraId="748A2DEE" w14:textId="77777777" w:rsidR="00F70CDD" w:rsidRDefault="00F70CDD" w:rsidP="00610F4C">
      <w:pPr>
        <w:spacing w:after="120"/>
        <w:rPr>
          <w:rFonts w:ascii="Arial" w:hAnsi="Arial" w:cs="Arial"/>
          <w:b/>
        </w:rPr>
      </w:pPr>
      <w:r>
        <w:rPr>
          <w:rFonts w:ascii="Arial" w:hAnsi="Arial" w:cs="Arial"/>
          <w:b/>
        </w:rPr>
        <w:t>Le Conseil d’Administration,</w:t>
      </w:r>
    </w:p>
    <w:p w14:paraId="4B844567" w14:textId="77777777" w:rsidR="00F70CDD" w:rsidRPr="00137389" w:rsidRDefault="00F70CDD" w:rsidP="00610F4C">
      <w:pPr>
        <w:spacing w:after="120"/>
        <w:jc w:val="both"/>
        <w:rPr>
          <w:rFonts w:ascii="Arial" w:hAnsi="Arial" w:cs="Arial"/>
          <w:b/>
        </w:rPr>
      </w:pPr>
      <w:r w:rsidRPr="00137389">
        <w:rPr>
          <w:rFonts w:ascii="Arial" w:hAnsi="Arial" w:cs="Arial"/>
          <w:b/>
          <w:iCs/>
        </w:rPr>
        <w:t>A l’unanimité,</w:t>
      </w:r>
    </w:p>
    <w:p w14:paraId="16A4C921" w14:textId="77777777" w:rsidR="00F70CDD" w:rsidRDefault="00F70CDD" w:rsidP="00610F4C">
      <w:pPr>
        <w:spacing w:after="120"/>
        <w:jc w:val="both"/>
        <w:rPr>
          <w:rFonts w:ascii="Arial" w:hAnsi="Arial" w:cs="Arial"/>
        </w:rPr>
      </w:pPr>
      <w:r>
        <w:rPr>
          <w:rFonts w:ascii="Arial" w:hAnsi="Arial" w:cs="Arial"/>
          <w:b/>
        </w:rPr>
        <w:t>ARTICLE 1 – DECIDE</w:t>
      </w:r>
      <w:r>
        <w:rPr>
          <w:rFonts w:ascii="Arial" w:hAnsi="Arial" w:cs="Arial"/>
        </w:rPr>
        <w:t xml:space="preserve"> d’affecter le résultat de la section de fonctionnement du Compte Administratif Annexe 2024 au compte 002 « Résultat de fonctionnement reporté » du Budget Annexe 2025 pour un montant 65 845.40 €.</w:t>
      </w:r>
    </w:p>
    <w:p w14:paraId="79757EBD" w14:textId="77777777" w:rsidR="00F70CDD" w:rsidRDefault="00F70CDD" w:rsidP="00610F4C">
      <w:pPr>
        <w:spacing w:after="120"/>
        <w:jc w:val="both"/>
        <w:rPr>
          <w:rFonts w:ascii="Arial" w:hAnsi="Arial" w:cs="Arial"/>
        </w:rPr>
      </w:pPr>
      <w:r>
        <w:rPr>
          <w:rFonts w:ascii="Arial" w:hAnsi="Arial" w:cs="Arial"/>
          <w:b/>
        </w:rPr>
        <w:t>ARTICLE 2 – DECIDE</w:t>
      </w:r>
      <w:r>
        <w:rPr>
          <w:rFonts w:ascii="Arial" w:hAnsi="Arial" w:cs="Arial"/>
        </w:rPr>
        <w:t xml:space="preserve"> d’affecter le résultat de la section d’investissement du Compte Administratif Annexe 2024 au compte 001 « Résultat d’investissement reporté » du Budget Annexe 2025 pour un montant de 41 212.50 €.</w:t>
      </w:r>
    </w:p>
    <w:p w14:paraId="0CC80A11" w14:textId="77777777" w:rsidR="001347B7" w:rsidRDefault="001347B7" w:rsidP="00F70CDD">
      <w:pPr>
        <w:ind w:left="284"/>
        <w:jc w:val="both"/>
        <w:rPr>
          <w:rFonts w:ascii="Arial" w:hAnsi="Arial" w:cs="Arial"/>
        </w:rPr>
      </w:pPr>
    </w:p>
    <w:p w14:paraId="2D810C30" w14:textId="5C75DB24" w:rsidR="00D306A5" w:rsidRPr="00997983" w:rsidRDefault="00F52EB4" w:rsidP="00C055AC">
      <w:pPr>
        <w:jc w:val="both"/>
        <w:rPr>
          <w:rFonts w:ascii="Arial" w:hAnsi="Arial" w:cs="Arial"/>
          <w:b/>
          <w:sz w:val="24"/>
          <w:szCs w:val="24"/>
          <w:u w:val="single"/>
        </w:rPr>
      </w:pPr>
      <w:bookmarkStart w:id="6" w:name="_Hlk4153417"/>
      <w:r>
        <w:rPr>
          <w:rFonts w:ascii="Arial" w:hAnsi="Arial" w:cs="Arial"/>
          <w:b/>
          <w:sz w:val="24"/>
          <w:szCs w:val="24"/>
          <w:u w:val="single"/>
        </w:rPr>
        <w:t>PRÉSENTATION DU</w:t>
      </w:r>
      <w:r w:rsidR="00D306A5" w:rsidRPr="00997983">
        <w:rPr>
          <w:rFonts w:ascii="Arial" w:hAnsi="Arial" w:cs="Arial"/>
          <w:b/>
          <w:sz w:val="24"/>
          <w:szCs w:val="24"/>
          <w:u w:val="single"/>
        </w:rPr>
        <w:t xml:space="preserve"> RAPPORT D’ORIENTATIONS BUDGETAIRE DU CCAS 202</w:t>
      </w:r>
      <w:r w:rsidR="00F70CDD">
        <w:rPr>
          <w:rFonts w:ascii="Arial" w:hAnsi="Arial" w:cs="Arial"/>
          <w:b/>
          <w:sz w:val="24"/>
          <w:szCs w:val="24"/>
          <w:u w:val="single"/>
        </w:rPr>
        <w:t>5</w:t>
      </w:r>
    </w:p>
    <w:p w14:paraId="229954B6" w14:textId="53959C06" w:rsidR="007A3B03" w:rsidRDefault="007A3B03" w:rsidP="00222061">
      <w:pPr>
        <w:spacing w:line="276" w:lineRule="auto"/>
        <w:jc w:val="both"/>
        <w:rPr>
          <w:rFonts w:ascii="Arial" w:hAnsi="Arial" w:cs="Arial"/>
          <w:b/>
          <w:bCs/>
          <w:i/>
          <w:iCs/>
        </w:rPr>
      </w:pPr>
      <w:r w:rsidRPr="0003142B">
        <w:rPr>
          <w:rFonts w:ascii="Arial" w:hAnsi="Arial" w:cs="Arial"/>
          <w:b/>
          <w:bCs/>
          <w:i/>
          <w:iCs/>
        </w:rPr>
        <w:t>M. Marc MONTARDIER présente, à l’aide d’un support PowerPoint, une synthèse du Rapport d’orientation budgétaire 2025 adressée aux administrateurs.</w:t>
      </w:r>
    </w:p>
    <w:p w14:paraId="6D397EC6" w14:textId="73D93A58" w:rsidR="00610F4C" w:rsidRDefault="00885F7E" w:rsidP="00222061">
      <w:pPr>
        <w:spacing w:line="276" w:lineRule="auto"/>
        <w:jc w:val="both"/>
        <w:rPr>
          <w:rFonts w:ascii="Arial" w:hAnsi="Arial" w:cs="Arial"/>
          <w:b/>
          <w:bCs/>
          <w:i/>
          <w:iCs/>
        </w:rPr>
      </w:pPr>
      <w:r>
        <w:rPr>
          <w:rFonts w:ascii="Arial" w:hAnsi="Arial" w:cs="Arial"/>
          <w:b/>
          <w:bCs/>
          <w:i/>
          <w:iCs/>
        </w:rPr>
        <w:t>En préambule, il est rappelé</w:t>
      </w:r>
      <w:r w:rsidR="00CB61B2">
        <w:rPr>
          <w:rFonts w:ascii="Arial" w:hAnsi="Arial" w:cs="Arial"/>
          <w:b/>
          <w:bCs/>
          <w:i/>
          <w:iCs/>
        </w:rPr>
        <w:t xml:space="preserve"> que le ROB représente un document essentiel pour la préparation du budget primitif</w:t>
      </w:r>
      <w:r w:rsidR="002F6F58">
        <w:rPr>
          <w:rFonts w:ascii="Arial" w:hAnsi="Arial" w:cs="Arial"/>
          <w:b/>
          <w:bCs/>
          <w:i/>
          <w:iCs/>
        </w:rPr>
        <w:t xml:space="preserve">. </w:t>
      </w:r>
      <w:r w:rsidR="00CB61B2">
        <w:rPr>
          <w:rFonts w:ascii="Arial" w:hAnsi="Arial" w:cs="Arial"/>
          <w:b/>
          <w:bCs/>
          <w:i/>
          <w:iCs/>
        </w:rPr>
        <w:t xml:space="preserve">Par ailleurs, ce rapport constitue l’occasion d’affirmer la poursuite des engagements du CCAS et de présenter les moyens qui financeront la politique sociale que la commune continue à impulser. </w:t>
      </w:r>
      <w:r w:rsidR="007A3B03">
        <w:rPr>
          <w:rFonts w:ascii="Arial" w:hAnsi="Arial" w:cs="Arial"/>
          <w:b/>
          <w:bCs/>
          <w:i/>
          <w:iCs/>
        </w:rPr>
        <w:t xml:space="preserve"> </w:t>
      </w:r>
      <w:r w:rsidR="00CB61B2">
        <w:rPr>
          <w:rFonts w:ascii="Arial" w:hAnsi="Arial" w:cs="Arial"/>
          <w:b/>
          <w:bCs/>
          <w:i/>
          <w:iCs/>
        </w:rPr>
        <w:t>M. MONTARDIER poursuit avec un rappel du cadre juridique</w:t>
      </w:r>
      <w:r w:rsidR="00EE4698" w:rsidRPr="001347B7">
        <w:rPr>
          <w:rFonts w:ascii="Arial" w:hAnsi="Arial" w:cs="Arial"/>
          <w:b/>
          <w:bCs/>
          <w:i/>
          <w:iCs/>
        </w:rPr>
        <w:t>.</w:t>
      </w:r>
      <w:r w:rsidR="000A101F" w:rsidRPr="001347B7">
        <w:rPr>
          <w:rFonts w:ascii="Arial" w:hAnsi="Arial" w:cs="Arial"/>
          <w:b/>
          <w:bCs/>
          <w:i/>
          <w:iCs/>
        </w:rPr>
        <w:t xml:space="preserve"> </w:t>
      </w:r>
    </w:p>
    <w:p w14:paraId="445712CD" w14:textId="33656096" w:rsidR="00B23E59" w:rsidRPr="00222061" w:rsidRDefault="00B23E59" w:rsidP="00C055AC">
      <w:pPr>
        <w:jc w:val="both"/>
        <w:rPr>
          <w:rFonts w:ascii="Arial" w:hAnsi="Arial" w:cs="Arial"/>
          <w:color w:val="00668A"/>
          <w:sz w:val="20"/>
          <w:szCs w:val="20"/>
          <w:u w:val="single"/>
        </w:rPr>
      </w:pPr>
      <w:r w:rsidRPr="00222061">
        <w:rPr>
          <w:rFonts w:ascii="Arial" w:hAnsi="Arial" w:cs="Arial"/>
          <w:b/>
          <w:color w:val="00668A"/>
          <w:sz w:val="20"/>
          <w:szCs w:val="20"/>
          <w:u w:val="single"/>
        </w:rPr>
        <w:t>RAPPEL DU CADRE REGLEMENTAIRE</w:t>
      </w:r>
    </w:p>
    <w:p w14:paraId="5F502BD8" w14:textId="7A5B40FA" w:rsidR="00D04109" w:rsidRDefault="00E9430E" w:rsidP="00222061">
      <w:pPr>
        <w:spacing w:line="276" w:lineRule="auto"/>
        <w:jc w:val="both"/>
        <w:rPr>
          <w:rFonts w:ascii="Arial" w:hAnsi="Arial" w:cs="Arial"/>
          <w:b/>
          <w:bCs/>
          <w:i/>
          <w:iCs/>
        </w:rPr>
      </w:pPr>
      <w:r w:rsidRPr="00BD1DE6">
        <w:rPr>
          <w:rFonts w:ascii="Arial" w:hAnsi="Arial" w:cs="Arial"/>
          <w:b/>
          <w:bCs/>
          <w:i/>
          <w:iCs/>
        </w:rPr>
        <w:t>M.</w:t>
      </w:r>
      <w:r w:rsidR="00BA6073">
        <w:rPr>
          <w:rFonts w:ascii="Arial" w:hAnsi="Arial" w:cs="Arial"/>
          <w:b/>
          <w:bCs/>
          <w:i/>
          <w:iCs/>
        </w:rPr>
        <w:t xml:space="preserve"> Marc </w:t>
      </w:r>
      <w:r w:rsidRPr="00BD1DE6">
        <w:rPr>
          <w:rFonts w:ascii="Arial" w:hAnsi="Arial" w:cs="Arial"/>
          <w:b/>
          <w:bCs/>
          <w:i/>
          <w:iCs/>
        </w:rPr>
        <w:t xml:space="preserve">MONTARDIER </w:t>
      </w:r>
      <w:r w:rsidR="00D04109" w:rsidRPr="00BD1DE6">
        <w:rPr>
          <w:rFonts w:ascii="Arial" w:hAnsi="Arial" w:cs="Arial"/>
          <w:b/>
          <w:bCs/>
          <w:i/>
          <w:iCs/>
        </w:rPr>
        <w:t>rappelle qu’en respect de la règlementation, le Conseil d’administration est amené à débattre sur les orientations budgétaires</w:t>
      </w:r>
      <w:r w:rsidR="00BD1DE6">
        <w:rPr>
          <w:rFonts w:ascii="Arial" w:hAnsi="Arial" w:cs="Arial"/>
          <w:b/>
          <w:bCs/>
          <w:i/>
          <w:iCs/>
        </w:rPr>
        <w:t xml:space="preserve"> du CCAS</w:t>
      </w:r>
      <w:r w:rsidR="00D04109" w:rsidRPr="00BD1DE6">
        <w:rPr>
          <w:rFonts w:ascii="Arial" w:hAnsi="Arial" w:cs="Arial"/>
          <w:b/>
          <w:bCs/>
          <w:i/>
          <w:iCs/>
        </w:rPr>
        <w:t>. Le DOB constituant la première étape obligatoire du cycle budgétaire.</w:t>
      </w:r>
      <w:r w:rsidR="00BD1DE6" w:rsidRPr="00BD1DE6">
        <w:rPr>
          <w:rFonts w:ascii="Arial" w:hAnsi="Arial" w:cs="Arial"/>
          <w:b/>
          <w:bCs/>
          <w:i/>
          <w:iCs/>
        </w:rPr>
        <w:t xml:space="preserve"> </w:t>
      </w:r>
      <w:r w:rsidR="00CB61B2">
        <w:rPr>
          <w:rFonts w:ascii="Arial" w:hAnsi="Arial" w:cs="Arial"/>
          <w:b/>
          <w:bCs/>
          <w:i/>
          <w:iCs/>
        </w:rPr>
        <w:t>Outre les évolutions prévisionnelles des dépenses et des recettes, le rapport présente les projets et les actions à venir</w:t>
      </w:r>
      <w:r w:rsidR="00D04109" w:rsidRPr="00BD1DE6">
        <w:rPr>
          <w:rFonts w:ascii="Arial" w:hAnsi="Arial" w:cs="Arial"/>
          <w:b/>
          <w:bCs/>
          <w:i/>
          <w:iCs/>
        </w:rPr>
        <w:t xml:space="preserve">. </w:t>
      </w:r>
      <w:r w:rsidR="00BD1DE6" w:rsidRPr="00BD1DE6">
        <w:rPr>
          <w:rFonts w:ascii="Arial" w:hAnsi="Arial" w:cs="Arial"/>
          <w:b/>
          <w:bCs/>
          <w:i/>
          <w:iCs/>
        </w:rPr>
        <w:t xml:space="preserve">Le Débat doit se dérouler à partir du Rapport d’orientations budgétaires (ROB) dans les deux mois avant l’examen du budget primitif qui aura lieu le 10 avril 2025. </w:t>
      </w:r>
    </w:p>
    <w:p w14:paraId="340A6CA4" w14:textId="0E8624DA" w:rsidR="00B23E59" w:rsidRPr="00222061" w:rsidRDefault="00B23E59" w:rsidP="00CB61B2">
      <w:pPr>
        <w:jc w:val="both"/>
        <w:rPr>
          <w:rFonts w:ascii="Arial" w:hAnsi="Arial" w:cs="Arial"/>
          <w:b/>
          <w:bCs/>
          <w:i/>
          <w:iCs/>
          <w:color w:val="00668A"/>
          <w:sz w:val="20"/>
          <w:szCs w:val="20"/>
        </w:rPr>
      </w:pPr>
      <w:r w:rsidRPr="00222061">
        <w:rPr>
          <w:rFonts w:ascii="Arial" w:hAnsi="Arial" w:cs="Arial"/>
          <w:b/>
          <w:color w:val="00668A"/>
          <w:sz w:val="20"/>
          <w:szCs w:val="20"/>
          <w:u w:val="single"/>
        </w:rPr>
        <w:t xml:space="preserve">LE CONTEXTE INTERNATIONAL </w:t>
      </w:r>
    </w:p>
    <w:p w14:paraId="68BCB98B" w14:textId="64DD83C5" w:rsidR="005F7548" w:rsidRDefault="00F22E44" w:rsidP="00222061">
      <w:pPr>
        <w:spacing w:line="276" w:lineRule="auto"/>
        <w:jc w:val="both"/>
        <w:rPr>
          <w:rFonts w:ascii="Arial" w:hAnsi="Arial" w:cs="Arial"/>
          <w:b/>
          <w:bCs/>
          <w:i/>
          <w:iCs/>
        </w:rPr>
      </w:pPr>
      <w:r w:rsidRPr="006E3D64">
        <w:rPr>
          <w:rFonts w:ascii="Arial" w:hAnsi="Arial" w:cs="Arial"/>
          <w:b/>
          <w:bCs/>
          <w:i/>
          <w:iCs/>
        </w:rPr>
        <w:t>Au niveau du contexte économique</w:t>
      </w:r>
      <w:r w:rsidR="00CB61B2">
        <w:rPr>
          <w:rFonts w:ascii="Arial" w:hAnsi="Arial" w:cs="Arial"/>
          <w:b/>
          <w:bCs/>
          <w:i/>
          <w:iCs/>
        </w:rPr>
        <w:t xml:space="preserve"> et géopolitique international</w:t>
      </w:r>
      <w:r w:rsidRPr="006E3D64">
        <w:rPr>
          <w:rFonts w:ascii="Arial" w:hAnsi="Arial" w:cs="Arial"/>
          <w:b/>
          <w:bCs/>
          <w:i/>
          <w:iCs/>
        </w:rPr>
        <w:t xml:space="preserve">, M. </w:t>
      </w:r>
      <w:r w:rsidR="00BA6073">
        <w:rPr>
          <w:rFonts w:ascii="Arial" w:hAnsi="Arial" w:cs="Arial"/>
          <w:b/>
          <w:bCs/>
          <w:i/>
          <w:iCs/>
        </w:rPr>
        <w:t xml:space="preserve">Marc </w:t>
      </w:r>
      <w:r w:rsidRPr="006E3D64">
        <w:rPr>
          <w:rFonts w:ascii="Arial" w:hAnsi="Arial" w:cs="Arial"/>
          <w:b/>
          <w:bCs/>
          <w:i/>
          <w:iCs/>
        </w:rPr>
        <w:t xml:space="preserve">MONTARDIER précise </w:t>
      </w:r>
      <w:r w:rsidR="001A4019">
        <w:rPr>
          <w:rFonts w:ascii="Arial" w:hAnsi="Arial" w:cs="Arial"/>
          <w:b/>
          <w:bCs/>
          <w:i/>
          <w:iCs/>
        </w:rPr>
        <w:t xml:space="preserve">que la poursuite de </w:t>
      </w:r>
      <w:r w:rsidRPr="006E3D64">
        <w:rPr>
          <w:rFonts w:ascii="Arial" w:hAnsi="Arial" w:cs="Arial"/>
          <w:b/>
          <w:bCs/>
          <w:i/>
          <w:iCs/>
        </w:rPr>
        <w:t>la guerre en Ukraine, le</w:t>
      </w:r>
      <w:r w:rsidR="006E3D64" w:rsidRPr="006E3D64">
        <w:rPr>
          <w:rFonts w:ascii="Arial" w:hAnsi="Arial" w:cs="Arial"/>
          <w:b/>
          <w:bCs/>
          <w:i/>
          <w:iCs/>
        </w:rPr>
        <w:t>s</w:t>
      </w:r>
      <w:r w:rsidRPr="006E3D64">
        <w:rPr>
          <w:rFonts w:ascii="Arial" w:hAnsi="Arial" w:cs="Arial"/>
          <w:b/>
          <w:bCs/>
          <w:i/>
          <w:iCs/>
        </w:rPr>
        <w:t xml:space="preserve"> conflit</w:t>
      </w:r>
      <w:r w:rsidR="006E3D64" w:rsidRPr="006E3D64">
        <w:rPr>
          <w:rFonts w:ascii="Arial" w:hAnsi="Arial" w:cs="Arial"/>
          <w:b/>
          <w:bCs/>
          <w:i/>
          <w:iCs/>
        </w:rPr>
        <w:t>s</w:t>
      </w:r>
      <w:r w:rsidRPr="006E3D64">
        <w:rPr>
          <w:rFonts w:ascii="Arial" w:hAnsi="Arial" w:cs="Arial"/>
          <w:b/>
          <w:bCs/>
          <w:i/>
          <w:iCs/>
        </w:rPr>
        <w:t xml:space="preserve"> au Moyen-Orient et les tensions Sino-Américaines</w:t>
      </w:r>
      <w:r w:rsidR="001A4019">
        <w:rPr>
          <w:rFonts w:ascii="Arial" w:hAnsi="Arial" w:cs="Arial"/>
          <w:b/>
          <w:bCs/>
          <w:i/>
          <w:iCs/>
        </w:rPr>
        <w:t>, créé un climat de forte incertitude socio-économique</w:t>
      </w:r>
      <w:r w:rsidRPr="006E3D64">
        <w:rPr>
          <w:rFonts w:ascii="Arial" w:hAnsi="Arial" w:cs="Arial"/>
          <w:b/>
          <w:bCs/>
          <w:i/>
          <w:iCs/>
        </w:rPr>
        <w:t xml:space="preserve">. </w:t>
      </w:r>
      <w:r w:rsidR="001A4019">
        <w:rPr>
          <w:rFonts w:ascii="Arial" w:hAnsi="Arial" w:cs="Arial"/>
          <w:b/>
          <w:bCs/>
          <w:i/>
          <w:iCs/>
        </w:rPr>
        <w:t>Les mesures protectionnistes</w:t>
      </w:r>
      <w:r w:rsidR="005F7548">
        <w:rPr>
          <w:rFonts w:ascii="Arial" w:hAnsi="Arial" w:cs="Arial"/>
          <w:b/>
          <w:bCs/>
          <w:i/>
          <w:iCs/>
        </w:rPr>
        <w:t>, avec les nouveaux droits de douane,</w:t>
      </w:r>
      <w:r w:rsidR="001A4019">
        <w:rPr>
          <w:rFonts w:ascii="Arial" w:hAnsi="Arial" w:cs="Arial"/>
          <w:b/>
          <w:bCs/>
          <w:i/>
          <w:iCs/>
        </w:rPr>
        <w:t xml:space="preserve"> engendrent des</w:t>
      </w:r>
      <w:r w:rsidR="00CB61B2">
        <w:rPr>
          <w:rFonts w:ascii="Arial" w:hAnsi="Arial" w:cs="Arial"/>
          <w:b/>
          <w:bCs/>
          <w:i/>
          <w:iCs/>
        </w:rPr>
        <w:t xml:space="preserve"> tensions </w:t>
      </w:r>
      <w:r w:rsidR="001A4019">
        <w:rPr>
          <w:rFonts w:ascii="Arial" w:hAnsi="Arial" w:cs="Arial"/>
          <w:b/>
          <w:bCs/>
          <w:i/>
          <w:iCs/>
        </w:rPr>
        <w:t xml:space="preserve">qui retentissent sur la croissance mondiale. A cela s’ajoute </w:t>
      </w:r>
      <w:r w:rsidR="00CB61B2">
        <w:rPr>
          <w:rFonts w:ascii="Arial" w:hAnsi="Arial" w:cs="Arial"/>
          <w:b/>
          <w:bCs/>
          <w:i/>
          <w:iCs/>
        </w:rPr>
        <w:t>les changements climatiques et les chocs environnementaux</w:t>
      </w:r>
      <w:r w:rsidR="009F4B3A">
        <w:rPr>
          <w:rFonts w:ascii="Arial" w:hAnsi="Arial" w:cs="Arial"/>
          <w:b/>
          <w:bCs/>
          <w:i/>
          <w:iCs/>
        </w:rPr>
        <w:t xml:space="preserve"> imprévisibles.</w:t>
      </w:r>
    </w:p>
    <w:p w14:paraId="2250E75B" w14:textId="00F0EC35" w:rsidR="00B23E59" w:rsidRPr="00222061" w:rsidRDefault="00B23E59" w:rsidP="00CB61B2">
      <w:pPr>
        <w:jc w:val="both"/>
        <w:rPr>
          <w:rFonts w:ascii="Arial" w:hAnsi="Arial" w:cs="Arial"/>
          <w:b/>
          <w:bCs/>
          <w:color w:val="00668A"/>
          <w:sz w:val="20"/>
          <w:szCs w:val="20"/>
          <w:u w:val="single"/>
        </w:rPr>
      </w:pPr>
      <w:r w:rsidRPr="00222061">
        <w:rPr>
          <w:rFonts w:ascii="Arial" w:hAnsi="Arial" w:cs="Arial"/>
          <w:b/>
          <w:bCs/>
          <w:color w:val="00668A"/>
          <w:sz w:val="20"/>
          <w:szCs w:val="20"/>
          <w:u w:val="single"/>
        </w:rPr>
        <w:lastRenderedPageBreak/>
        <w:t>LE CONTEXTE NATIONAL</w:t>
      </w:r>
    </w:p>
    <w:p w14:paraId="545D1353" w14:textId="7BD5E474" w:rsidR="004D0100" w:rsidRDefault="00E0278F" w:rsidP="00222061">
      <w:pPr>
        <w:spacing w:line="276" w:lineRule="auto"/>
        <w:jc w:val="both"/>
        <w:rPr>
          <w:rFonts w:ascii="Arial" w:hAnsi="Arial" w:cs="Arial"/>
          <w:b/>
          <w:bCs/>
          <w:i/>
          <w:iCs/>
        </w:rPr>
      </w:pPr>
      <w:r w:rsidRPr="006E3D64">
        <w:rPr>
          <w:rFonts w:ascii="Arial" w:hAnsi="Arial" w:cs="Arial"/>
          <w:b/>
          <w:bCs/>
          <w:i/>
          <w:iCs/>
        </w:rPr>
        <w:t xml:space="preserve">M. </w:t>
      </w:r>
      <w:r w:rsidR="000451FC">
        <w:rPr>
          <w:rFonts w:ascii="Arial" w:hAnsi="Arial" w:cs="Arial"/>
          <w:b/>
          <w:bCs/>
          <w:i/>
          <w:iCs/>
        </w:rPr>
        <w:t xml:space="preserve">Marc </w:t>
      </w:r>
      <w:r w:rsidRPr="006E3D64">
        <w:rPr>
          <w:rFonts w:ascii="Arial" w:hAnsi="Arial" w:cs="Arial"/>
          <w:b/>
          <w:bCs/>
          <w:i/>
          <w:iCs/>
        </w:rPr>
        <w:t>MONTARDIER évoque ensuite le contexte national</w:t>
      </w:r>
      <w:r w:rsidR="00CF7942" w:rsidRPr="006E3D64">
        <w:rPr>
          <w:rFonts w:ascii="Arial" w:hAnsi="Arial" w:cs="Arial"/>
          <w:b/>
          <w:bCs/>
          <w:i/>
          <w:iCs/>
        </w:rPr>
        <w:t>.</w:t>
      </w:r>
      <w:r w:rsidR="00781841">
        <w:rPr>
          <w:rFonts w:ascii="Arial" w:hAnsi="Arial" w:cs="Arial"/>
          <w:b/>
          <w:bCs/>
          <w:i/>
          <w:iCs/>
        </w:rPr>
        <w:t xml:space="preserve"> L</w:t>
      </w:r>
      <w:r w:rsidR="005F7548">
        <w:rPr>
          <w:rFonts w:ascii="Arial" w:hAnsi="Arial" w:cs="Arial"/>
          <w:b/>
          <w:bCs/>
          <w:i/>
          <w:iCs/>
        </w:rPr>
        <w:t xml:space="preserve">a croissance économique française ralentirait sur l’ensemble de l’année 2025, mais resterait positive avec une moyenne annuelle du PIB prévue à 0,7 %. Concernant l’inflation, elle se </w:t>
      </w:r>
      <w:r w:rsidR="005F7548" w:rsidRPr="002C194B">
        <w:rPr>
          <w:rFonts w:ascii="Arial" w:hAnsi="Arial" w:cs="Arial"/>
          <w:b/>
          <w:bCs/>
          <w:i/>
          <w:iCs/>
        </w:rPr>
        <w:t xml:space="preserve">situe </w:t>
      </w:r>
      <w:r w:rsidR="002C194B" w:rsidRPr="00C66BF4">
        <w:rPr>
          <w:rFonts w:ascii="Arial" w:hAnsi="Arial" w:cs="Arial"/>
          <w:b/>
          <w:bCs/>
          <w:i/>
          <w:iCs/>
        </w:rPr>
        <w:t xml:space="preserve">en dessous </w:t>
      </w:r>
      <w:r w:rsidR="002C194B" w:rsidRPr="00841D86">
        <w:rPr>
          <w:rFonts w:ascii="Arial" w:hAnsi="Arial" w:cs="Arial"/>
          <w:b/>
          <w:bCs/>
          <w:i/>
          <w:iCs/>
        </w:rPr>
        <w:t>de</w:t>
      </w:r>
      <w:r w:rsidR="005F7548" w:rsidRPr="00841D86">
        <w:rPr>
          <w:rFonts w:ascii="Arial" w:hAnsi="Arial" w:cs="Arial"/>
          <w:b/>
          <w:bCs/>
          <w:i/>
          <w:iCs/>
        </w:rPr>
        <w:t xml:space="preserve"> 2%</w:t>
      </w:r>
      <w:r w:rsidR="005F7548">
        <w:rPr>
          <w:rFonts w:ascii="Arial" w:hAnsi="Arial" w:cs="Arial"/>
          <w:b/>
          <w:bCs/>
          <w:i/>
          <w:iCs/>
        </w:rPr>
        <w:t xml:space="preserve"> </w:t>
      </w:r>
      <w:r w:rsidR="00BB5BC9">
        <w:rPr>
          <w:rFonts w:ascii="Arial" w:hAnsi="Arial" w:cs="Arial"/>
          <w:b/>
          <w:bCs/>
          <w:i/>
          <w:iCs/>
        </w:rPr>
        <w:t xml:space="preserve">favorisée par le ralentissement des prix de l’alimentation, de l’énergie et des biens manufacturés. </w:t>
      </w:r>
      <w:r w:rsidR="00841D86">
        <w:rPr>
          <w:rFonts w:ascii="Arial" w:hAnsi="Arial" w:cs="Arial"/>
          <w:b/>
          <w:bCs/>
          <w:i/>
          <w:iCs/>
        </w:rPr>
        <w:t xml:space="preserve">Au niveau du marché de l’emploi, le taux de chômage devrait progresser </w:t>
      </w:r>
      <w:r w:rsidR="00AA40C5">
        <w:rPr>
          <w:rFonts w:ascii="Arial" w:hAnsi="Arial" w:cs="Arial"/>
          <w:b/>
          <w:bCs/>
          <w:i/>
          <w:iCs/>
        </w:rPr>
        <w:t>avec 7.6 % prévu à la mi-2025</w:t>
      </w:r>
      <w:r w:rsidR="00841D86">
        <w:rPr>
          <w:rFonts w:ascii="Arial" w:hAnsi="Arial" w:cs="Arial"/>
          <w:b/>
          <w:bCs/>
          <w:i/>
          <w:iCs/>
        </w:rPr>
        <w:t xml:space="preserve">. La loi de finances 2025 prévoit de redresser les comptes publics de 50 milliards d’euros et de ramener le déficit public </w:t>
      </w:r>
      <w:r w:rsidR="000C79C4">
        <w:rPr>
          <w:rFonts w:ascii="Arial" w:hAnsi="Arial" w:cs="Arial"/>
          <w:b/>
          <w:bCs/>
          <w:i/>
          <w:iCs/>
        </w:rPr>
        <w:t>à 5,4 % du PIB</w:t>
      </w:r>
      <w:r w:rsidR="00841D86">
        <w:rPr>
          <w:rFonts w:ascii="Arial" w:hAnsi="Arial" w:cs="Arial"/>
          <w:b/>
          <w:bCs/>
          <w:i/>
          <w:iCs/>
        </w:rPr>
        <w:t xml:space="preserve"> en 2025. </w:t>
      </w:r>
      <w:r w:rsidR="004D0100">
        <w:rPr>
          <w:rFonts w:ascii="Arial" w:hAnsi="Arial" w:cs="Arial"/>
          <w:b/>
          <w:bCs/>
          <w:i/>
          <w:iCs/>
        </w:rPr>
        <w:t>Quant à</w:t>
      </w:r>
      <w:r w:rsidR="00841D86">
        <w:rPr>
          <w:rFonts w:ascii="Arial" w:hAnsi="Arial" w:cs="Arial"/>
          <w:b/>
          <w:bCs/>
          <w:i/>
          <w:iCs/>
        </w:rPr>
        <w:t xml:space="preserve"> la dette publi</w:t>
      </w:r>
      <w:r w:rsidR="004D0100">
        <w:rPr>
          <w:rFonts w:ascii="Arial" w:hAnsi="Arial" w:cs="Arial"/>
          <w:b/>
          <w:bCs/>
          <w:i/>
          <w:iCs/>
        </w:rPr>
        <w:t>que (emprunts contractés par les administrations),</w:t>
      </w:r>
      <w:r w:rsidR="00841D86">
        <w:rPr>
          <w:rFonts w:ascii="Arial" w:hAnsi="Arial" w:cs="Arial"/>
          <w:b/>
          <w:bCs/>
          <w:i/>
          <w:iCs/>
        </w:rPr>
        <w:t xml:space="preserve"> </w:t>
      </w:r>
      <w:r w:rsidR="004D0100">
        <w:rPr>
          <w:rFonts w:ascii="Arial" w:hAnsi="Arial" w:cs="Arial"/>
          <w:b/>
          <w:bCs/>
          <w:i/>
          <w:iCs/>
        </w:rPr>
        <w:t xml:space="preserve">elle </w:t>
      </w:r>
      <w:r w:rsidR="00841D86">
        <w:rPr>
          <w:rFonts w:ascii="Arial" w:hAnsi="Arial" w:cs="Arial"/>
          <w:b/>
          <w:bCs/>
          <w:i/>
          <w:iCs/>
        </w:rPr>
        <w:t xml:space="preserve">atteindrait </w:t>
      </w:r>
      <w:r w:rsidR="000C79C4">
        <w:rPr>
          <w:rFonts w:ascii="Arial" w:hAnsi="Arial" w:cs="Arial"/>
          <w:b/>
          <w:bCs/>
          <w:i/>
          <w:iCs/>
        </w:rPr>
        <w:t>109.4 %</w:t>
      </w:r>
      <w:r w:rsidR="00841D86">
        <w:rPr>
          <w:rFonts w:ascii="Arial" w:hAnsi="Arial" w:cs="Arial"/>
          <w:b/>
          <w:bCs/>
          <w:i/>
          <w:iCs/>
        </w:rPr>
        <w:t xml:space="preserve"> du PIB</w:t>
      </w:r>
      <w:r w:rsidR="000C79C4">
        <w:rPr>
          <w:rFonts w:ascii="Arial" w:hAnsi="Arial" w:cs="Arial"/>
          <w:b/>
          <w:bCs/>
          <w:i/>
          <w:iCs/>
        </w:rPr>
        <w:t>, soit 49,13 € par habitant</w:t>
      </w:r>
      <w:r w:rsidR="004D0100">
        <w:rPr>
          <w:rFonts w:ascii="Arial" w:hAnsi="Arial" w:cs="Arial"/>
          <w:b/>
          <w:bCs/>
          <w:i/>
          <w:iCs/>
        </w:rPr>
        <w:t xml:space="preserve">. Afin de réduire les dépenses de l’Etat, la loi des Finances 2025 a introduit des mesures d’austérité </w:t>
      </w:r>
      <w:r w:rsidR="00026535">
        <w:rPr>
          <w:rFonts w:ascii="Arial" w:hAnsi="Arial" w:cs="Arial"/>
          <w:b/>
          <w:bCs/>
          <w:i/>
          <w:iCs/>
        </w:rPr>
        <w:t xml:space="preserve">en termes de fiscalité </w:t>
      </w:r>
      <w:r w:rsidR="004D0100">
        <w:rPr>
          <w:rFonts w:ascii="Arial" w:hAnsi="Arial" w:cs="Arial"/>
          <w:b/>
          <w:bCs/>
          <w:i/>
          <w:iCs/>
        </w:rPr>
        <w:t>pour les particuliers</w:t>
      </w:r>
      <w:r w:rsidR="00026535">
        <w:rPr>
          <w:rFonts w:ascii="Arial" w:hAnsi="Arial" w:cs="Arial"/>
          <w:b/>
          <w:bCs/>
          <w:i/>
          <w:iCs/>
        </w:rPr>
        <w:t xml:space="preserve">, </w:t>
      </w:r>
      <w:r w:rsidR="004D0100">
        <w:rPr>
          <w:rFonts w:ascii="Arial" w:hAnsi="Arial" w:cs="Arial"/>
          <w:b/>
          <w:bCs/>
          <w:i/>
          <w:iCs/>
        </w:rPr>
        <w:t>les entreprises</w:t>
      </w:r>
      <w:r w:rsidR="005B4622">
        <w:rPr>
          <w:rFonts w:ascii="Arial" w:hAnsi="Arial" w:cs="Arial"/>
          <w:b/>
          <w:bCs/>
          <w:i/>
          <w:iCs/>
        </w:rPr>
        <w:t xml:space="preserve"> </w:t>
      </w:r>
      <w:r w:rsidR="004D0100">
        <w:rPr>
          <w:rFonts w:ascii="Arial" w:hAnsi="Arial" w:cs="Arial"/>
          <w:b/>
          <w:bCs/>
          <w:i/>
          <w:iCs/>
        </w:rPr>
        <w:t>et les collectivités locales.</w:t>
      </w:r>
      <w:r w:rsidR="00AE485D">
        <w:rPr>
          <w:rFonts w:ascii="Arial" w:hAnsi="Arial" w:cs="Arial"/>
          <w:b/>
          <w:bCs/>
          <w:i/>
          <w:iCs/>
        </w:rPr>
        <w:t xml:space="preserve"> </w:t>
      </w:r>
      <w:r w:rsidR="00E4115E">
        <w:rPr>
          <w:rFonts w:ascii="Arial" w:hAnsi="Arial" w:cs="Arial"/>
          <w:b/>
          <w:bCs/>
          <w:i/>
          <w:iCs/>
        </w:rPr>
        <w:t>En raison des tensions géopolitiques</w:t>
      </w:r>
      <w:r w:rsidR="00AE485D">
        <w:rPr>
          <w:rFonts w:ascii="Arial" w:hAnsi="Arial" w:cs="Arial"/>
          <w:b/>
          <w:bCs/>
          <w:i/>
          <w:iCs/>
        </w:rPr>
        <w:t xml:space="preserve">, les investissements de l’Etat sont orientés vers la défense et la sécurité. </w:t>
      </w:r>
      <w:r w:rsidR="00762D3B">
        <w:rPr>
          <w:rFonts w:ascii="Arial" w:hAnsi="Arial" w:cs="Arial"/>
          <w:b/>
          <w:bCs/>
          <w:i/>
          <w:iCs/>
        </w:rPr>
        <w:t>L’éducation</w:t>
      </w:r>
      <w:r w:rsidR="00AE485D">
        <w:rPr>
          <w:rFonts w:ascii="Arial" w:hAnsi="Arial" w:cs="Arial"/>
          <w:b/>
          <w:bCs/>
          <w:i/>
          <w:iCs/>
        </w:rPr>
        <w:t xml:space="preserve"> et la formation, notamment </w:t>
      </w:r>
      <w:r w:rsidR="00762D3B">
        <w:rPr>
          <w:rFonts w:ascii="Arial" w:hAnsi="Arial" w:cs="Arial"/>
          <w:b/>
          <w:bCs/>
          <w:i/>
          <w:iCs/>
        </w:rPr>
        <w:t xml:space="preserve">au numérique </w:t>
      </w:r>
      <w:r w:rsidR="00AE485D">
        <w:rPr>
          <w:rFonts w:ascii="Arial" w:hAnsi="Arial" w:cs="Arial"/>
          <w:b/>
          <w:bCs/>
          <w:i/>
          <w:iCs/>
        </w:rPr>
        <w:t>en direction de l’intelligence artificielle (IA) constitue également une priorité de l’Etat</w:t>
      </w:r>
      <w:r w:rsidR="005B4622">
        <w:rPr>
          <w:rFonts w:ascii="Arial" w:hAnsi="Arial" w:cs="Arial"/>
          <w:b/>
          <w:bCs/>
          <w:i/>
          <w:iCs/>
        </w:rPr>
        <w:t xml:space="preserve">. </w:t>
      </w:r>
      <w:r w:rsidR="00762D3B">
        <w:rPr>
          <w:rFonts w:ascii="Arial" w:hAnsi="Arial" w:cs="Arial"/>
          <w:b/>
          <w:bCs/>
          <w:i/>
          <w:iCs/>
        </w:rPr>
        <w:t>Par ailleurs, l</w:t>
      </w:r>
      <w:r w:rsidR="005B4622">
        <w:rPr>
          <w:rFonts w:ascii="Arial" w:hAnsi="Arial" w:cs="Arial"/>
          <w:b/>
          <w:bCs/>
          <w:i/>
          <w:iCs/>
        </w:rPr>
        <w:t xml:space="preserve">a </w:t>
      </w:r>
      <w:r w:rsidR="00762D3B">
        <w:rPr>
          <w:rFonts w:ascii="Arial" w:hAnsi="Arial" w:cs="Arial"/>
          <w:b/>
          <w:bCs/>
          <w:i/>
          <w:iCs/>
        </w:rPr>
        <w:t>L</w:t>
      </w:r>
      <w:r w:rsidR="005B4622">
        <w:rPr>
          <w:rFonts w:ascii="Arial" w:hAnsi="Arial" w:cs="Arial"/>
          <w:b/>
          <w:bCs/>
          <w:i/>
          <w:iCs/>
        </w:rPr>
        <w:t xml:space="preserve">oi des </w:t>
      </w:r>
      <w:r w:rsidR="00762D3B">
        <w:rPr>
          <w:rFonts w:ascii="Arial" w:hAnsi="Arial" w:cs="Arial"/>
          <w:b/>
          <w:bCs/>
          <w:i/>
          <w:iCs/>
        </w:rPr>
        <w:t>f</w:t>
      </w:r>
      <w:r w:rsidR="005B4622">
        <w:rPr>
          <w:rFonts w:ascii="Arial" w:hAnsi="Arial" w:cs="Arial"/>
          <w:b/>
          <w:bCs/>
          <w:i/>
          <w:iCs/>
        </w:rPr>
        <w:t xml:space="preserve">inances 2025 prévoit des aides </w:t>
      </w:r>
      <w:r w:rsidR="007275D4">
        <w:rPr>
          <w:rFonts w:ascii="Arial" w:hAnsi="Arial" w:cs="Arial"/>
          <w:b/>
          <w:bCs/>
          <w:i/>
          <w:iCs/>
        </w:rPr>
        <w:t xml:space="preserve">en faveur de </w:t>
      </w:r>
      <w:r w:rsidR="00A6059F">
        <w:rPr>
          <w:rFonts w:ascii="Arial" w:hAnsi="Arial" w:cs="Arial"/>
          <w:b/>
          <w:bCs/>
          <w:i/>
          <w:iCs/>
        </w:rPr>
        <w:t>la transition écologique et énergétique</w:t>
      </w:r>
      <w:r w:rsidR="007275D4">
        <w:rPr>
          <w:rFonts w:ascii="Arial" w:hAnsi="Arial" w:cs="Arial"/>
          <w:b/>
          <w:bCs/>
          <w:i/>
          <w:iCs/>
        </w:rPr>
        <w:t xml:space="preserve"> avec la production d’énergies renouvelables.</w:t>
      </w:r>
    </w:p>
    <w:p w14:paraId="26438AD0" w14:textId="2EB8BAA9" w:rsidR="00026535" w:rsidRDefault="003C2C20" w:rsidP="00222061">
      <w:pPr>
        <w:spacing w:line="276" w:lineRule="auto"/>
        <w:jc w:val="both"/>
        <w:rPr>
          <w:rFonts w:ascii="Arial" w:hAnsi="Arial" w:cs="Arial"/>
          <w:b/>
          <w:bCs/>
          <w:i/>
          <w:iCs/>
        </w:rPr>
      </w:pPr>
      <w:r>
        <w:rPr>
          <w:rFonts w:ascii="Arial" w:hAnsi="Arial" w:cs="Arial"/>
          <w:b/>
          <w:bCs/>
          <w:i/>
          <w:iCs/>
        </w:rPr>
        <w:t xml:space="preserve">En termes de fiscalité, </w:t>
      </w:r>
      <w:r w:rsidR="000451FC">
        <w:rPr>
          <w:rFonts w:ascii="Arial" w:hAnsi="Arial" w:cs="Arial"/>
          <w:b/>
          <w:bCs/>
          <w:i/>
          <w:iCs/>
        </w:rPr>
        <w:t xml:space="preserve">on peut noter la revalorisation du </w:t>
      </w:r>
      <w:r w:rsidR="00ED2179">
        <w:rPr>
          <w:rFonts w:ascii="Arial" w:hAnsi="Arial" w:cs="Arial"/>
          <w:b/>
          <w:bCs/>
          <w:i/>
          <w:iCs/>
        </w:rPr>
        <w:t>barème</w:t>
      </w:r>
      <w:r w:rsidR="000451FC">
        <w:rPr>
          <w:rFonts w:ascii="Arial" w:hAnsi="Arial" w:cs="Arial"/>
          <w:b/>
          <w:bCs/>
          <w:i/>
          <w:iCs/>
        </w:rPr>
        <w:t xml:space="preserve"> de l’impôt pour les particuliers de 1,</w:t>
      </w:r>
      <w:r w:rsidR="00141A2B">
        <w:rPr>
          <w:rFonts w:ascii="Arial" w:hAnsi="Arial" w:cs="Arial"/>
          <w:b/>
          <w:bCs/>
          <w:i/>
          <w:iCs/>
        </w:rPr>
        <w:t>8</w:t>
      </w:r>
      <w:r w:rsidR="000451FC">
        <w:rPr>
          <w:rFonts w:ascii="Arial" w:hAnsi="Arial" w:cs="Arial"/>
          <w:b/>
          <w:bCs/>
          <w:i/>
          <w:iCs/>
        </w:rPr>
        <w:t xml:space="preserve"> %, une hausse de la TVA sur les abonnements d’électricité et de gaz</w:t>
      </w:r>
      <w:r w:rsidR="00141A2B">
        <w:rPr>
          <w:rFonts w:ascii="Arial" w:hAnsi="Arial" w:cs="Arial"/>
          <w:b/>
          <w:bCs/>
          <w:i/>
          <w:iCs/>
        </w:rPr>
        <w:t xml:space="preserve">, </w:t>
      </w:r>
      <w:r w:rsidR="004C1A84">
        <w:rPr>
          <w:rFonts w:ascii="Arial" w:hAnsi="Arial" w:cs="Arial"/>
          <w:b/>
          <w:bCs/>
          <w:i/>
          <w:iCs/>
        </w:rPr>
        <w:t>la fin de l’automaticité du chèque énergie pour les nouveaux bénéficiaires. C</w:t>
      </w:r>
      <w:r w:rsidRPr="004C1A84">
        <w:rPr>
          <w:rFonts w:ascii="Arial" w:hAnsi="Arial" w:cs="Arial"/>
          <w:b/>
          <w:bCs/>
          <w:i/>
          <w:iCs/>
        </w:rPr>
        <w:t>on</w:t>
      </w:r>
      <w:r>
        <w:rPr>
          <w:rFonts w:ascii="Arial" w:hAnsi="Arial" w:cs="Arial"/>
          <w:b/>
          <w:bCs/>
          <w:i/>
          <w:iCs/>
        </w:rPr>
        <w:t xml:space="preserve">cernant les dons ouvrant droit à réduction d’impôt, </w:t>
      </w:r>
      <w:r w:rsidR="00026535">
        <w:rPr>
          <w:rFonts w:ascii="Arial" w:hAnsi="Arial" w:cs="Arial"/>
          <w:b/>
          <w:bCs/>
          <w:i/>
          <w:iCs/>
        </w:rPr>
        <w:t xml:space="preserve">M. </w:t>
      </w:r>
      <w:r w:rsidR="004C1A84">
        <w:rPr>
          <w:rFonts w:ascii="Arial" w:hAnsi="Arial" w:cs="Arial"/>
          <w:b/>
          <w:bCs/>
          <w:i/>
          <w:iCs/>
        </w:rPr>
        <w:t xml:space="preserve">Marc </w:t>
      </w:r>
      <w:r w:rsidR="00026535">
        <w:rPr>
          <w:rFonts w:ascii="Arial" w:hAnsi="Arial" w:cs="Arial"/>
          <w:b/>
          <w:bCs/>
          <w:i/>
          <w:iCs/>
        </w:rPr>
        <w:t xml:space="preserve">MONTARDIER </w:t>
      </w:r>
      <w:r>
        <w:rPr>
          <w:rFonts w:ascii="Arial" w:hAnsi="Arial" w:cs="Arial"/>
          <w:b/>
          <w:bCs/>
          <w:i/>
          <w:iCs/>
        </w:rPr>
        <w:t xml:space="preserve">informe que les dons aux </w:t>
      </w:r>
      <w:r w:rsidR="00026535">
        <w:rPr>
          <w:rFonts w:ascii="Arial" w:hAnsi="Arial" w:cs="Arial"/>
          <w:b/>
          <w:bCs/>
          <w:i/>
          <w:iCs/>
        </w:rPr>
        <w:t xml:space="preserve">associations </w:t>
      </w:r>
      <w:r>
        <w:rPr>
          <w:rFonts w:ascii="Arial" w:hAnsi="Arial" w:cs="Arial"/>
          <w:b/>
          <w:bCs/>
          <w:i/>
          <w:iCs/>
        </w:rPr>
        <w:t>venant</w:t>
      </w:r>
      <w:r w:rsidR="00026535">
        <w:rPr>
          <w:rFonts w:ascii="Arial" w:hAnsi="Arial" w:cs="Arial"/>
          <w:b/>
          <w:bCs/>
          <w:i/>
          <w:iCs/>
        </w:rPr>
        <w:t xml:space="preserve"> en aide aux </w:t>
      </w:r>
      <w:r>
        <w:rPr>
          <w:rFonts w:ascii="Arial" w:hAnsi="Arial" w:cs="Arial"/>
          <w:b/>
          <w:bCs/>
          <w:i/>
          <w:iCs/>
        </w:rPr>
        <w:t>victimes</w:t>
      </w:r>
      <w:r w:rsidR="00026535">
        <w:rPr>
          <w:rFonts w:ascii="Arial" w:hAnsi="Arial" w:cs="Arial"/>
          <w:b/>
          <w:bCs/>
          <w:i/>
          <w:iCs/>
        </w:rPr>
        <w:t xml:space="preserve"> de violences</w:t>
      </w:r>
      <w:r>
        <w:rPr>
          <w:rFonts w:ascii="Arial" w:hAnsi="Arial" w:cs="Arial"/>
          <w:b/>
          <w:bCs/>
          <w:i/>
          <w:iCs/>
        </w:rPr>
        <w:t xml:space="preserve"> sont désormais éligibles à la déduction fiscale</w:t>
      </w:r>
      <w:r w:rsidR="00C66BF4">
        <w:rPr>
          <w:rFonts w:ascii="Arial" w:hAnsi="Arial" w:cs="Arial"/>
          <w:b/>
          <w:bCs/>
          <w:i/>
          <w:iCs/>
        </w:rPr>
        <w:t>,</w:t>
      </w:r>
      <w:r w:rsidR="00026535">
        <w:rPr>
          <w:rFonts w:ascii="Arial" w:hAnsi="Arial" w:cs="Arial"/>
          <w:b/>
          <w:bCs/>
          <w:i/>
          <w:iCs/>
        </w:rPr>
        <w:t xml:space="preserve"> au même titre que les autres associations</w:t>
      </w:r>
      <w:r>
        <w:rPr>
          <w:rFonts w:ascii="Arial" w:hAnsi="Arial" w:cs="Arial"/>
          <w:b/>
          <w:bCs/>
          <w:i/>
          <w:iCs/>
        </w:rPr>
        <w:t xml:space="preserve"> caritatives. M. MONTARDIER évoque également la défiscalisation des pourboires.</w:t>
      </w:r>
      <w:r w:rsidR="00C66BF4">
        <w:rPr>
          <w:rFonts w:ascii="Arial" w:hAnsi="Arial" w:cs="Arial"/>
          <w:b/>
          <w:bCs/>
          <w:i/>
          <w:iCs/>
        </w:rPr>
        <w:t xml:space="preserve"> Au </w:t>
      </w:r>
      <w:r w:rsidR="00493520">
        <w:rPr>
          <w:rFonts w:ascii="Arial" w:hAnsi="Arial" w:cs="Arial"/>
          <w:b/>
          <w:bCs/>
          <w:i/>
          <w:iCs/>
        </w:rPr>
        <w:t xml:space="preserve">niveau de </w:t>
      </w:r>
      <w:r w:rsidR="00C66BF4">
        <w:rPr>
          <w:rFonts w:ascii="Arial" w:hAnsi="Arial" w:cs="Arial"/>
          <w:b/>
          <w:bCs/>
          <w:i/>
          <w:iCs/>
        </w:rPr>
        <w:t>la contribution des entreprises,</w:t>
      </w:r>
      <w:r w:rsidR="00BA6073">
        <w:rPr>
          <w:rFonts w:ascii="Arial" w:hAnsi="Arial" w:cs="Arial"/>
          <w:b/>
          <w:bCs/>
          <w:i/>
          <w:iCs/>
        </w:rPr>
        <w:t xml:space="preserve"> celles-ci</w:t>
      </w:r>
      <w:r w:rsidR="00C66BF4">
        <w:rPr>
          <w:rFonts w:ascii="Arial" w:hAnsi="Arial" w:cs="Arial"/>
          <w:b/>
          <w:bCs/>
          <w:i/>
          <w:iCs/>
        </w:rPr>
        <w:t xml:space="preserve"> vont devoir continuer à supporter la </w:t>
      </w:r>
      <w:r w:rsidR="004C1A84">
        <w:rPr>
          <w:rFonts w:ascii="Arial" w:hAnsi="Arial" w:cs="Arial"/>
          <w:b/>
          <w:bCs/>
          <w:i/>
          <w:iCs/>
        </w:rPr>
        <w:t>c</w:t>
      </w:r>
      <w:r w:rsidR="00C66BF4">
        <w:rPr>
          <w:rFonts w:ascii="Arial" w:hAnsi="Arial" w:cs="Arial"/>
          <w:b/>
          <w:bCs/>
          <w:i/>
          <w:iCs/>
        </w:rPr>
        <w:t xml:space="preserve">otisation sur la valeur ajoutée des entreprises (CVAE). En effet, la suppression de cette cotisation a été reportée à 2030. </w:t>
      </w:r>
      <w:r w:rsidR="00493520">
        <w:rPr>
          <w:rFonts w:ascii="Arial" w:hAnsi="Arial" w:cs="Arial"/>
          <w:b/>
          <w:bCs/>
          <w:i/>
          <w:iCs/>
        </w:rPr>
        <w:t xml:space="preserve">Par ailleurs, les entreprises sont assujetties à de nouvelles taxes, telle que la </w:t>
      </w:r>
      <w:r w:rsidR="00C66BF4">
        <w:rPr>
          <w:rFonts w:ascii="Arial" w:hAnsi="Arial" w:cs="Arial"/>
          <w:b/>
          <w:bCs/>
          <w:i/>
          <w:iCs/>
        </w:rPr>
        <w:t>Contribution exceptionnelle sur les bénéfices des grandes entreprises (CEBGE</w:t>
      </w:r>
      <w:r w:rsidR="00493520">
        <w:rPr>
          <w:rFonts w:ascii="Arial" w:hAnsi="Arial" w:cs="Arial"/>
          <w:b/>
          <w:bCs/>
          <w:i/>
          <w:iCs/>
        </w:rPr>
        <w:t>).</w:t>
      </w:r>
      <w:r w:rsidR="004C1A84">
        <w:rPr>
          <w:rFonts w:ascii="Arial" w:hAnsi="Arial" w:cs="Arial"/>
          <w:b/>
          <w:bCs/>
          <w:i/>
          <w:iCs/>
        </w:rPr>
        <w:t xml:space="preserve"> </w:t>
      </w:r>
    </w:p>
    <w:p w14:paraId="493794A0" w14:textId="77777777" w:rsidR="0038340F" w:rsidRPr="0038340F" w:rsidRDefault="0038340F" w:rsidP="00CB61B2">
      <w:pPr>
        <w:jc w:val="both"/>
        <w:rPr>
          <w:rFonts w:ascii="Arial" w:hAnsi="Arial" w:cs="Arial"/>
          <w:b/>
          <w:bCs/>
          <w:i/>
          <w:iCs/>
          <w:sz w:val="10"/>
          <w:szCs w:val="10"/>
        </w:rPr>
      </w:pPr>
    </w:p>
    <w:p w14:paraId="4C464AA6" w14:textId="4BA1A52F" w:rsidR="00302BE3" w:rsidRPr="00222061" w:rsidRDefault="00302BE3" w:rsidP="00302BE3">
      <w:pPr>
        <w:jc w:val="both"/>
        <w:rPr>
          <w:rFonts w:ascii="Arial" w:hAnsi="Arial" w:cs="Arial"/>
          <w:b/>
          <w:bCs/>
          <w:color w:val="00668A"/>
          <w:sz w:val="20"/>
          <w:szCs w:val="20"/>
          <w:u w:val="single"/>
        </w:rPr>
      </w:pPr>
      <w:bookmarkStart w:id="7" w:name="_Hlk198201778"/>
      <w:r w:rsidRPr="00222061">
        <w:rPr>
          <w:rFonts w:ascii="Arial" w:hAnsi="Arial" w:cs="Arial"/>
          <w:b/>
          <w:bCs/>
          <w:color w:val="00668A"/>
          <w:sz w:val="20"/>
          <w:szCs w:val="20"/>
          <w:u w:val="single"/>
        </w:rPr>
        <w:t>LE CONTEXTE DEPARTEMENTAL</w:t>
      </w:r>
    </w:p>
    <w:bookmarkEnd w:id="7"/>
    <w:p w14:paraId="5B051273" w14:textId="08597EDA" w:rsidR="00E25D39" w:rsidRDefault="00302BE3" w:rsidP="00222061">
      <w:pPr>
        <w:spacing w:line="276" w:lineRule="auto"/>
        <w:jc w:val="both"/>
        <w:rPr>
          <w:rFonts w:ascii="Arial" w:hAnsi="Arial" w:cs="Arial"/>
          <w:b/>
          <w:bCs/>
          <w:i/>
          <w:iCs/>
        </w:rPr>
      </w:pPr>
      <w:r>
        <w:rPr>
          <w:rFonts w:ascii="Arial" w:hAnsi="Arial" w:cs="Arial"/>
          <w:b/>
          <w:bCs/>
          <w:i/>
          <w:iCs/>
        </w:rPr>
        <w:t>Le</w:t>
      </w:r>
      <w:r w:rsidR="00493520">
        <w:rPr>
          <w:rFonts w:ascii="Arial" w:hAnsi="Arial" w:cs="Arial"/>
          <w:b/>
          <w:bCs/>
          <w:i/>
          <w:iCs/>
        </w:rPr>
        <w:t xml:space="preserve"> Département</w:t>
      </w:r>
      <w:r w:rsidR="003435F5">
        <w:rPr>
          <w:rFonts w:ascii="Arial" w:hAnsi="Arial" w:cs="Arial"/>
          <w:b/>
          <w:bCs/>
          <w:i/>
          <w:iCs/>
        </w:rPr>
        <w:t xml:space="preserve"> des Yvelines</w:t>
      </w:r>
      <w:r w:rsidR="00493520">
        <w:rPr>
          <w:rFonts w:ascii="Arial" w:hAnsi="Arial" w:cs="Arial"/>
          <w:b/>
          <w:bCs/>
          <w:i/>
          <w:iCs/>
        </w:rPr>
        <w:t xml:space="preserve">, </w:t>
      </w:r>
      <w:r w:rsidR="003435F5">
        <w:rPr>
          <w:rFonts w:ascii="Arial" w:hAnsi="Arial" w:cs="Arial"/>
          <w:b/>
          <w:bCs/>
          <w:i/>
          <w:iCs/>
        </w:rPr>
        <w:t xml:space="preserve">comme beaucoup d’autres en France, </w:t>
      </w:r>
      <w:r w:rsidR="00762D3B">
        <w:rPr>
          <w:rFonts w:ascii="Arial" w:hAnsi="Arial" w:cs="Arial"/>
          <w:b/>
          <w:bCs/>
          <w:i/>
          <w:iCs/>
        </w:rPr>
        <w:t>se trouve en</w:t>
      </w:r>
      <w:r w:rsidR="003435F5">
        <w:rPr>
          <w:rFonts w:ascii="Arial" w:hAnsi="Arial" w:cs="Arial"/>
          <w:b/>
          <w:bCs/>
          <w:i/>
          <w:iCs/>
        </w:rPr>
        <w:t xml:space="preserve"> difficulté financière.</w:t>
      </w:r>
      <w:r>
        <w:rPr>
          <w:rFonts w:ascii="Arial" w:hAnsi="Arial" w:cs="Arial"/>
          <w:b/>
          <w:bCs/>
          <w:i/>
          <w:iCs/>
        </w:rPr>
        <w:t xml:space="preserve"> M. MONTARDIER annonce un manque à gagner </w:t>
      </w:r>
      <w:proofErr w:type="gramStart"/>
      <w:r>
        <w:rPr>
          <w:rFonts w:ascii="Arial" w:hAnsi="Arial" w:cs="Arial"/>
          <w:b/>
          <w:bCs/>
          <w:i/>
          <w:iCs/>
        </w:rPr>
        <w:t>estimé</w:t>
      </w:r>
      <w:proofErr w:type="gramEnd"/>
      <w:r>
        <w:rPr>
          <w:rFonts w:ascii="Arial" w:hAnsi="Arial" w:cs="Arial"/>
          <w:b/>
          <w:bCs/>
          <w:i/>
          <w:iCs/>
        </w:rPr>
        <w:t xml:space="preserve"> à </w:t>
      </w:r>
      <w:r w:rsidRPr="00302BE3">
        <w:rPr>
          <w:rFonts w:ascii="Arial" w:hAnsi="Arial" w:cs="Arial"/>
          <w:b/>
          <w:bCs/>
          <w:i/>
          <w:iCs/>
          <w:highlight w:val="yellow"/>
        </w:rPr>
        <w:t>5</w:t>
      </w:r>
      <w:r w:rsidR="00BA6073">
        <w:rPr>
          <w:rFonts w:ascii="Arial" w:hAnsi="Arial" w:cs="Arial"/>
          <w:b/>
          <w:bCs/>
          <w:i/>
          <w:iCs/>
          <w:highlight w:val="yellow"/>
        </w:rPr>
        <w:t>0</w:t>
      </w:r>
      <w:r w:rsidRPr="00302BE3">
        <w:rPr>
          <w:rFonts w:ascii="Arial" w:hAnsi="Arial" w:cs="Arial"/>
          <w:b/>
          <w:bCs/>
          <w:i/>
          <w:iCs/>
          <w:highlight w:val="yellow"/>
        </w:rPr>
        <w:t>0 millions d’euros</w:t>
      </w:r>
      <w:r w:rsidR="00B34802">
        <w:rPr>
          <w:rFonts w:ascii="Arial" w:hAnsi="Arial" w:cs="Arial"/>
          <w:b/>
          <w:bCs/>
          <w:i/>
          <w:iCs/>
        </w:rPr>
        <w:t xml:space="preserve"> </w:t>
      </w:r>
      <w:r w:rsidR="00B34802" w:rsidRPr="00B34802">
        <w:rPr>
          <w:rFonts w:ascii="Arial" w:hAnsi="Arial" w:cs="Arial"/>
          <w:b/>
          <w:bCs/>
          <w:i/>
          <w:iCs/>
          <w:color w:val="FF0000"/>
        </w:rPr>
        <w:t>(</w:t>
      </w:r>
      <w:r w:rsidR="00BA6073">
        <w:rPr>
          <w:rFonts w:ascii="Arial" w:hAnsi="Arial" w:cs="Arial"/>
          <w:b/>
          <w:bCs/>
          <w:i/>
          <w:iCs/>
          <w:color w:val="FF0000"/>
        </w:rPr>
        <w:t>550 millions sur le ROB</w:t>
      </w:r>
      <w:r w:rsidR="00B34802" w:rsidRPr="00B34802">
        <w:rPr>
          <w:rFonts w:ascii="Arial" w:hAnsi="Arial" w:cs="Arial"/>
          <w:b/>
          <w:bCs/>
          <w:i/>
          <w:iCs/>
          <w:color w:val="FF0000"/>
        </w:rPr>
        <w:t>)</w:t>
      </w:r>
      <w:r w:rsidR="004C1A84">
        <w:rPr>
          <w:rFonts w:ascii="Arial" w:hAnsi="Arial" w:cs="Arial"/>
          <w:b/>
          <w:bCs/>
          <w:i/>
          <w:iCs/>
          <w:color w:val="FF0000"/>
        </w:rPr>
        <w:t xml:space="preserve"> </w:t>
      </w:r>
      <w:r w:rsidR="004C1A84" w:rsidRPr="004C1A84">
        <w:rPr>
          <w:rFonts w:ascii="Arial" w:hAnsi="Arial" w:cs="Arial"/>
          <w:b/>
          <w:bCs/>
          <w:i/>
          <w:iCs/>
        </w:rPr>
        <w:t>depuis 2023</w:t>
      </w:r>
      <w:r w:rsidRPr="004C1A84">
        <w:rPr>
          <w:rFonts w:ascii="Arial" w:hAnsi="Arial" w:cs="Arial"/>
          <w:b/>
          <w:bCs/>
          <w:i/>
          <w:iCs/>
        </w:rPr>
        <w:t xml:space="preserve">. </w:t>
      </w:r>
      <w:r>
        <w:rPr>
          <w:rFonts w:ascii="Arial" w:hAnsi="Arial" w:cs="Arial"/>
          <w:b/>
          <w:bCs/>
          <w:i/>
          <w:iCs/>
        </w:rPr>
        <w:t>Cette situation résulte d’une baisse des recettes de fonctionnement, notamment due à la diminution des droits de mutation à titres onéreu</w:t>
      </w:r>
      <w:r w:rsidR="00E25D39">
        <w:rPr>
          <w:rFonts w:ascii="Arial" w:hAnsi="Arial" w:cs="Arial"/>
          <w:b/>
          <w:bCs/>
          <w:i/>
          <w:iCs/>
        </w:rPr>
        <w:t>x</w:t>
      </w:r>
      <w:r>
        <w:rPr>
          <w:rFonts w:ascii="Arial" w:hAnsi="Arial" w:cs="Arial"/>
          <w:b/>
          <w:bCs/>
          <w:i/>
          <w:iCs/>
        </w:rPr>
        <w:t xml:space="preserve"> (DMTO) combinée à l’augmentation des coûts énergétiques</w:t>
      </w:r>
      <w:r w:rsidR="00E25D39">
        <w:rPr>
          <w:rFonts w:ascii="Arial" w:hAnsi="Arial" w:cs="Arial"/>
          <w:b/>
          <w:bCs/>
          <w:i/>
          <w:iCs/>
        </w:rPr>
        <w:t xml:space="preserve"> et à l’augmentation des allocations individuelles de solidarité</w:t>
      </w:r>
      <w:r w:rsidR="00762D3B">
        <w:rPr>
          <w:rFonts w:ascii="Arial" w:hAnsi="Arial" w:cs="Arial"/>
          <w:b/>
          <w:bCs/>
          <w:i/>
          <w:iCs/>
        </w:rPr>
        <w:t xml:space="preserve">. Il rapporte </w:t>
      </w:r>
      <w:r w:rsidR="00E25D39">
        <w:rPr>
          <w:rFonts w:ascii="Arial" w:hAnsi="Arial" w:cs="Arial"/>
          <w:b/>
          <w:bCs/>
          <w:i/>
          <w:iCs/>
        </w:rPr>
        <w:t xml:space="preserve">un reste à charge prévu de </w:t>
      </w:r>
      <w:r w:rsidR="00E25D39" w:rsidRPr="00CB5FD3">
        <w:rPr>
          <w:rFonts w:ascii="Arial" w:hAnsi="Arial" w:cs="Arial"/>
          <w:b/>
          <w:bCs/>
          <w:i/>
          <w:iCs/>
          <w:highlight w:val="yellow"/>
        </w:rPr>
        <w:t xml:space="preserve">200 000 euros </w:t>
      </w:r>
      <w:commentRangeStart w:id="8"/>
      <w:r w:rsidR="00E25D39" w:rsidRPr="00CB5FD3">
        <w:rPr>
          <w:rFonts w:ascii="Arial" w:hAnsi="Arial" w:cs="Arial"/>
          <w:b/>
          <w:bCs/>
          <w:i/>
          <w:iCs/>
          <w:highlight w:val="yellow"/>
        </w:rPr>
        <w:t>en</w:t>
      </w:r>
      <w:commentRangeEnd w:id="8"/>
      <w:r w:rsidR="00340A89">
        <w:rPr>
          <w:rStyle w:val="Marquedecommentaire"/>
        </w:rPr>
        <w:commentReference w:id="8"/>
      </w:r>
      <w:r w:rsidR="00E25D39" w:rsidRPr="00CB5FD3">
        <w:rPr>
          <w:rFonts w:ascii="Arial" w:hAnsi="Arial" w:cs="Arial"/>
          <w:b/>
          <w:bCs/>
          <w:i/>
          <w:iCs/>
          <w:highlight w:val="yellow"/>
        </w:rPr>
        <w:t xml:space="preserve"> 2025</w:t>
      </w:r>
      <w:r w:rsidR="00B34802" w:rsidRPr="00CB5FD3">
        <w:rPr>
          <w:rFonts w:ascii="Arial" w:hAnsi="Arial" w:cs="Arial"/>
          <w:b/>
          <w:bCs/>
          <w:i/>
          <w:iCs/>
          <w:highlight w:val="yellow"/>
        </w:rPr>
        <w:t xml:space="preserve"> pour le </w:t>
      </w:r>
      <w:proofErr w:type="gramStart"/>
      <w:r w:rsidR="00B34802" w:rsidRPr="00CB5FD3">
        <w:rPr>
          <w:rFonts w:ascii="Arial" w:hAnsi="Arial" w:cs="Arial"/>
          <w:b/>
          <w:bCs/>
          <w:i/>
          <w:iCs/>
          <w:highlight w:val="yellow"/>
        </w:rPr>
        <w:t>Département</w:t>
      </w:r>
      <w:r w:rsidR="00E25D39">
        <w:rPr>
          <w:rFonts w:ascii="Arial" w:hAnsi="Arial" w:cs="Arial"/>
          <w:b/>
          <w:bCs/>
          <w:i/>
          <w:iCs/>
        </w:rPr>
        <w:t>.</w:t>
      </w:r>
      <w:r w:rsidR="00BA6073" w:rsidRPr="00BA6073">
        <w:rPr>
          <w:rFonts w:ascii="Arial" w:hAnsi="Arial" w:cs="Arial"/>
          <w:b/>
          <w:bCs/>
          <w:i/>
          <w:iCs/>
          <w:color w:val="FF0000"/>
        </w:rPr>
        <w:t>(</w:t>
      </w:r>
      <w:proofErr w:type="gramEnd"/>
      <w:r w:rsidR="00BA6073" w:rsidRPr="00BA6073">
        <w:rPr>
          <w:rFonts w:ascii="Arial" w:hAnsi="Arial" w:cs="Arial"/>
          <w:b/>
          <w:bCs/>
          <w:i/>
          <w:iCs/>
          <w:color w:val="FF0000"/>
        </w:rPr>
        <w:t>OK ?)</w:t>
      </w:r>
      <w:r w:rsidR="00E25D39" w:rsidRPr="00BA6073">
        <w:rPr>
          <w:rFonts w:ascii="Arial" w:hAnsi="Arial" w:cs="Arial"/>
          <w:b/>
          <w:bCs/>
          <w:i/>
          <w:iCs/>
          <w:color w:val="FF0000"/>
        </w:rPr>
        <w:t xml:space="preserve"> </w:t>
      </w:r>
      <w:r w:rsidR="00E25D39">
        <w:rPr>
          <w:rFonts w:ascii="Arial" w:hAnsi="Arial" w:cs="Arial"/>
          <w:b/>
          <w:bCs/>
          <w:i/>
          <w:iCs/>
        </w:rPr>
        <w:t>A ceci s’ajoute</w:t>
      </w:r>
      <w:r>
        <w:rPr>
          <w:rFonts w:ascii="Arial" w:hAnsi="Arial" w:cs="Arial"/>
          <w:b/>
          <w:bCs/>
          <w:i/>
          <w:iCs/>
        </w:rPr>
        <w:t xml:space="preserve"> une réduction de la dotation globale de fonctionnement </w:t>
      </w:r>
      <w:r w:rsidR="00E25D39">
        <w:rPr>
          <w:rFonts w:ascii="Arial" w:hAnsi="Arial" w:cs="Arial"/>
          <w:b/>
          <w:bCs/>
          <w:i/>
          <w:iCs/>
        </w:rPr>
        <w:t xml:space="preserve">(DGF) </w:t>
      </w:r>
      <w:r>
        <w:rPr>
          <w:rFonts w:ascii="Arial" w:hAnsi="Arial" w:cs="Arial"/>
          <w:b/>
          <w:bCs/>
          <w:i/>
          <w:iCs/>
        </w:rPr>
        <w:t>désormais limitée à 0,9 % des ressources du Département</w:t>
      </w:r>
      <w:r w:rsidR="00E25D39">
        <w:rPr>
          <w:rFonts w:ascii="Arial" w:hAnsi="Arial" w:cs="Arial"/>
          <w:b/>
          <w:bCs/>
          <w:i/>
          <w:iCs/>
        </w:rPr>
        <w:t xml:space="preserve"> et passée de </w:t>
      </w:r>
      <w:r w:rsidR="00E25D39" w:rsidRPr="001730D2">
        <w:rPr>
          <w:rFonts w:ascii="Arial" w:hAnsi="Arial" w:cs="Arial"/>
          <w:b/>
          <w:bCs/>
          <w:i/>
          <w:iCs/>
        </w:rPr>
        <w:t>465 à 250 millions d’euros.</w:t>
      </w:r>
    </w:p>
    <w:p w14:paraId="3D4EE5D1" w14:textId="4609F2E2" w:rsidR="00B34802" w:rsidRPr="00222061" w:rsidRDefault="00B34802" w:rsidP="005B58FB">
      <w:pPr>
        <w:jc w:val="both"/>
        <w:rPr>
          <w:rFonts w:ascii="Arial" w:hAnsi="Arial" w:cs="Arial"/>
          <w:b/>
          <w:bCs/>
          <w:color w:val="00668A"/>
          <w:sz w:val="20"/>
          <w:szCs w:val="20"/>
          <w:u w:val="single"/>
        </w:rPr>
      </w:pPr>
      <w:r w:rsidRPr="00222061">
        <w:rPr>
          <w:rFonts w:ascii="Arial" w:hAnsi="Arial" w:cs="Arial"/>
          <w:b/>
          <w:bCs/>
          <w:color w:val="00668A"/>
          <w:sz w:val="20"/>
          <w:szCs w:val="20"/>
          <w:u w:val="single"/>
        </w:rPr>
        <w:t>LE CONTEXTE INTERCOMMUNAL</w:t>
      </w:r>
      <w:r w:rsidR="00594F84" w:rsidRPr="00222061">
        <w:rPr>
          <w:rFonts w:ascii="Arial" w:hAnsi="Arial" w:cs="Arial"/>
          <w:b/>
          <w:bCs/>
          <w:color w:val="00668A"/>
          <w:sz w:val="20"/>
          <w:szCs w:val="20"/>
          <w:u w:val="single"/>
        </w:rPr>
        <w:t xml:space="preserve"> ET COMMUNAL</w:t>
      </w:r>
    </w:p>
    <w:p w14:paraId="1247165B" w14:textId="7272C3E3" w:rsidR="0038340F" w:rsidRDefault="00B34802" w:rsidP="00556494">
      <w:pPr>
        <w:spacing w:line="276" w:lineRule="auto"/>
        <w:ind w:right="-1"/>
        <w:jc w:val="both"/>
        <w:rPr>
          <w:rFonts w:ascii="Arial" w:hAnsi="Arial" w:cs="Arial"/>
          <w:b/>
          <w:bCs/>
          <w:i/>
          <w:iCs/>
        </w:rPr>
      </w:pPr>
      <w:r>
        <w:rPr>
          <w:rFonts w:ascii="Arial" w:hAnsi="Arial" w:cs="Arial"/>
          <w:b/>
          <w:bCs/>
          <w:i/>
          <w:iCs/>
        </w:rPr>
        <w:t xml:space="preserve">M. </w:t>
      </w:r>
      <w:r w:rsidR="00BA6073">
        <w:rPr>
          <w:rFonts w:ascii="Arial" w:hAnsi="Arial" w:cs="Arial"/>
          <w:b/>
          <w:bCs/>
          <w:i/>
          <w:iCs/>
        </w:rPr>
        <w:t xml:space="preserve">Marc </w:t>
      </w:r>
      <w:r>
        <w:rPr>
          <w:rFonts w:ascii="Arial" w:hAnsi="Arial" w:cs="Arial"/>
          <w:b/>
          <w:bCs/>
          <w:i/>
          <w:iCs/>
        </w:rPr>
        <w:t xml:space="preserve">MONTARDIER évoque un contexte budgétaire contraint et souligne l’impact du dispositif DILICO (Dispositif de lissage conjoncturel des recettes fiscales) </w:t>
      </w:r>
      <w:r w:rsidR="00594F84">
        <w:rPr>
          <w:rFonts w:ascii="Arial" w:hAnsi="Arial" w:cs="Arial"/>
          <w:b/>
          <w:bCs/>
          <w:i/>
          <w:iCs/>
        </w:rPr>
        <w:t xml:space="preserve">sur </w:t>
      </w:r>
      <w:r w:rsidR="0038340F">
        <w:rPr>
          <w:rFonts w:ascii="Arial" w:hAnsi="Arial" w:cs="Arial"/>
          <w:b/>
          <w:bCs/>
          <w:i/>
          <w:iCs/>
        </w:rPr>
        <w:br/>
      </w:r>
      <w:r w:rsidR="00594F84">
        <w:rPr>
          <w:rFonts w:ascii="Arial" w:hAnsi="Arial" w:cs="Arial"/>
          <w:b/>
          <w:bCs/>
          <w:i/>
          <w:iCs/>
        </w:rPr>
        <w:t>la collectivité avec un</w:t>
      </w:r>
      <w:r>
        <w:rPr>
          <w:rFonts w:ascii="Arial" w:hAnsi="Arial" w:cs="Arial"/>
          <w:b/>
          <w:bCs/>
          <w:i/>
          <w:iCs/>
        </w:rPr>
        <w:t xml:space="preserve"> prélèvement estimé à 3,</w:t>
      </w:r>
      <w:r w:rsidR="00CB5FD3">
        <w:rPr>
          <w:rFonts w:ascii="Arial" w:hAnsi="Arial" w:cs="Arial"/>
          <w:b/>
          <w:bCs/>
          <w:i/>
          <w:iCs/>
        </w:rPr>
        <w:t>7</w:t>
      </w:r>
      <w:r>
        <w:rPr>
          <w:rFonts w:ascii="Arial" w:hAnsi="Arial" w:cs="Arial"/>
          <w:b/>
          <w:bCs/>
          <w:i/>
          <w:iCs/>
        </w:rPr>
        <w:t xml:space="preserve"> millions d’euros</w:t>
      </w:r>
      <w:r w:rsidR="00594F84">
        <w:rPr>
          <w:rFonts w:ascii="Arial" w:hAnsi="Arial" w:cs="Arial"/>
          <w:b/>
          <w:bCs/>
          <w:i/>
          <w:iCs/>
        </w:rPr>
        <w:t xml:space="preserve"> pour la communauté</w:t>
      </w:r>
      <w:r w:rsidR="00BA6073">
        <w:rPr>
          <w:rFonts w:ascii="Arial" w:hAnsi="Arial" w:cs="Arial"/>
          <w:b/>
          <w:bCs/>
          <w:i/>
          <w:iCs/>
        </w:rPr>
        <w:t xml:space="preserve"> </w:t>
      </w:r>
      <w:r w:rsidR="00594F84">
        <w:rPr>
          <w:rFonts w:ascii="Arial" w:hAnsi="Arial" w:cs="Arial"/>
          <w:b/>
          <w:bCs/>
          <w:i/>
          <w:iCs/>
        </w:rPr>
        <w:t xml:space="preserve">d’agglomération de Saint-Quentin-en-Yvelines. </w:t>
      </w:r>
      <w:r w:rsidR="001730D2">
        <w:rPr>
          <w:rFonts w:ascii="Arial" w:hAnsi="Arial" w:cs="Arial"/>
          <w:b/>
          <w:bCs/>
          <w:i/>
          <w:iCs/>
        </w:rPr>
        <w:t xml:space="preserve">Malgré une situation financière </w:t>
      </w:r>
      <w:r w:rsidR="00E4115E">
        <w:rPr>
          <w:rFonts w:ascii="Arial" w:hAnsi="Arial" w:cs="Arial"/>
          <w:b/>
          <w:bCs/>
          <w:i/>
          <w:iCs/>
        </w:rPr>
        <w:t>fragile</w:t>
      </w:r>
      <w:r w:rsidR="001730D2">
        <w:rPr>
          <w:rFonts w:ascii="Arial" w:hAnsi="Arial" w:cs="Arial"/>
          <w:b/>
          <w:bCs/>
          <w:i/>
          <w:iCs/>
        </w:rPr>
        <w:t xml:space="preserve"> </w:t>
      </w:r>
      <w:r w:rsidR="0038340F">
        <w:rPr>
          <w:rFonts w:ascii="Arial" w:hAnsi="Arial" w:cs="Arial"/>
          <w:b/>
          <w:bCs/>
          <w:i/>
          <w:iCs/>
        </w:rPr>
        <w:br/>
      </w:r>
      <w:r w:rsidR="001730D2">
        <w:rPr>
          <w:rFonts w:ascii="Arial" w:hAnsi="Arial" w:cs="Arial"/>
          <w:b/>
          <w:bCs/>
          <w:i/>
          <w:iCs/>
        </w:rPr>
        <w:lastRenderedPageBreak/>
        <w:t>(baisse des recettes, diminution des</w:t>
      </w:r>
      <w:r w:rsidR="00E4115E">
        <w:rPr>
          <w:rFonts w:ascii="Arial" w:hAnsi="Arial" w:cs="Arial"/>
          <w:b/>
          <w:bCs/>
          <w:i/>
          <w:iCs/>
        </w:rPr>
        <w:t xml:space="preserve"> </w:t>
      </w:r>
      <w:r w:rsidR="001730D2">
        <w:rPr>
          <w:rFonts w:ascii="Arial" w:hAnsi="Arial" w:cs="Arial"/>
          <w:b/>
          <w:bCs/>
          <w:i/>
          <w:iCs/>
        </w:rPr>
        <w:t>dotation</w:t>
      </w:r>
      <w:r w:rsidR="00E4115E">
        <w:rPr>
          <w:rFonts w:ascii="Arial" w:hAnsi="Arial" w:cs="Arial"/>
          <w:b/>
          <w:bCs/>
          <w:i/>
          <w:iCs/>
        </w:rPr>
        <w:t>s</w:t>
      </w:r>
      <w:r w:rsidR="001730D2">
        <w:rPr>
          <w:rFonts w:ascii="Arial" w:hAnsi="Arial" w:cs="Arial"/>
          <w:b/>
          <w:bCs/>
          <w:i/>
          <w:iCs/>
        </w:rPr>
        <w:t xml:space="preserve"> de l’Etat, augmentation des marges bancaires, </w:t>
      </w:r>
      <w:r w:rsidR="00E4115E">
        <w:rPr>
          <w:rFonts w:ascii="Arial" w:hAnsi="Arial" w:cs="Arial"/>
          <w:b/>
          <w:bCs/>
          <w:i/>
          <w:iCs/>
        </w:rPr>
        <w:t xml:space="preserve">fluctuations du marché foncier…) </w:t>
      </w:r>
      <w:r w:rsidR="001730D2">
        <w:rPr>
          <w:rFonts w:ascii="Arial" w:hAnsi="Arial" w:cs="Arial"/>
          <w:b/>
          <w:bCs/>
          <w:i/>
          <w:iCs/>
        </w:rPr>
        <w:t xml:space="preserve">la SQY </w:t>
      </w:r>
      <w:r w:rsidR="00B6171F">
        <w:rPr>
          <w:rFonts w:ascii="Arial" w:hAnsi="Arial" w:cs="Arial"/>
          <w:b/>
          <w:bCs/>
          <w:i/>
          <w:iCs/>
        </w:rPr>
        <w:t xml:space="preserve">tient </w:t>
      </w:r>
      <w:r w:rsidR="00BA6073">
        <w:rPr>
          <w:rFonts w:ascii="Arial" w:hAnsi="Arial" w:cs="Arial"/>
          <w:b/>
          <w:bCs/>
          <w:i/>
          <w:iCs/>
        </w:rPr>
        <w:t xml:space="preserve">cependant </w:t>
      </w:r>
      <w:r w:rsidR="00B6171F">
        <w:rPr>
          <w:rFonts w:ascii="Arial" w:hAnsi="Arial" w:cs="Arial"/>
          <w:b/>
          <w:bCs/>
          <w:i/>
          <w:iCs/>
        </w:rPr>
        <w:t>à maintenir</w:t>
      </w:r>
      <w:r w:rsidR="001730D2">
        <w:rPr>
          <w:rFonts w:ascii="Arial" w:hAnsi="Arial" w:cs="Arial"/>
          <w:b/>
          <w:bCs/>
          <w:i/>
          <w:iCs/>
        </w:rPr>
        <w:t xml:space="preserve"> ses investissements</w:t>
      </w:r>
      <w:r w:rsidR="00E4115E">
        <w:rPr>
          <w:rFonts w:ascii="Arial" w:hAnsi="Arial" w:cs="Arial"/>
          <w:b/>
          <w:bCs/>
          <w:i/>
          <w:iCs/>
        </w:rPr>
        <w:t>.</w:t>
      </w:r>
    </w:p>
    <w:p w14:paraId="49D4AE9B" w14:textId="630584C3" w:rsidR="008260FD" w:rsidRDefault="00594F84" w:rsidP="00556494">
      <w:pPr>
        <w:spacing w:line="276" w:lineRule="auto"/>
        <w:ind w:right="-1"/>
        <w:jc w:val="both"/>
        <w:rPr>
          <w:rFonts w:ascii="Arial" w:hAnsi="Arial" w:cs="Arial"/>
          <w:b/>
          <w:bCs/>
          <w:i/>
          <w:iCs/>
        </w:rPr>
      </w:pPr>
      <w:r>
        <w:rPr>
          <w:rFonts w:ascii="Arial" w:hAnsi="Arial" w:cs="Arial"/>
          <w:b/>
          <w:bCs/>
          <w:i/>
          <w:iCs/>
        </w:rPr>
        <w:t xml:space="preserve">Pour la ville de Coignières M. </w:t>
      </w:r>
      <w:r w:rsidR="00CB5FD3">
        <w:rPr>
          <w:rFonts w:ascii="Arial" w:hAnsi="Arial" w:cs="Arial"/>
          <w:b/>
          <w:bCs/>
          <w:i/>
          <w:iCs/>
        </w:rPr>
        <w:t xml:space="preserve">Marc </w:t>
      </w:r>
      <w:r>
        <w:rPr>
          <w:rFonts w:ascii="Arial" w:hAnsi="Arial" w:cs="Arial"/>
          <w:b/>
          <w:bCs/>
          <w:i/>
          <w:iCs/>
        </w:rPr>
        <w:t xml:space="preserve">MONTARDIER annonce un prélèvement </w:t>
      </w:r>
      <w:r w:rsidR="00183DF7">
        <w:rPr>
          <w:rFonts w:ascii="Arial" w:hAnsi="Arial" w:cs="Arial"/>
          <w:b/>
          <w:bCs/>
          <w:i/>
          <w:iCs/>
        </w:rPr>
        <w:t xml:space="preserve">au titre du DILICO </w:t>
      </w:r>
      <w:r>
        <w:rPr>
          <w:rFonts w:ascii="Arial" w:hAnsi="Arial" w:cs="Arial"/>
          <w:b/>
          <w:bCs/>
          <w:i/>
          <w:iCs/>
        </w:rPr>
        <w:t>estimé à 200 000 €.</w:t>
      </w:r>
      <w:r w:rsidR="00183DF7">
        <w:rPr>
          <w:rFonts w:ascii="Arial" w:hAnsi="Arial" w:cs="Arial"/>
          <w:b/>
          <w:bCs/>
          <w:i/>
          <w:iCs/>
        </w:rPr>
        <w:t xml:space="preserve"> Au niveau des dépenses, le coût de l’énergie reste encore haut et les charges de personnel sont en augmentation avec une hausse de 3% sur les cotisations à la Caisse nationale des agents des collectivités locales (CNRACL). </w:t>
      </w:r>
      <w:r w:rsidR="00CB5FD3">
        <w:rPr>
          <w:rFonts w:ascii="Arial" w:hAnsi="Arial" w:cs="Arial"/>
          <w:b/>
          <w:bCs/>
          <w:i/>
          <w:iCs/>
        </w:rPr>
        <w:br/>
      </w:r>
      <w:r w:rsidR="008260FD">
        <w:rPr>
          <w:rFonts w:ascii="Arial" w:hAnsi="Arial" w:cs="Arial"/>
          <w:b/>
          <w:bCs/>
          <w:i/>
          <w:iCs/>
        </w:rPr>
        <w:t>M. MONTARDIER fait ensuite un focus sur le paysage social coignièrien :</w:t>
      </w:r>
    </w:p>
    <w:p w14:paraId="78FCD5C1" w14:textId="67CE3C0F" w:rsidR="006E3D64" w:rsidRPr="007A3B03" w:rsidRDefault="006E3D64" w:rsidP="00556494">
      <w:pPr>
        <w:pStyle w:val="Paragraphedeliste"/>
        <w:numPr>
          <w:ilvl w:val="0"/>
          <w:numId w:val="45"/>
        </w:numPr>
        <w:spacing w:after="100" w:afterAutospacing="1" w:line="240" w:lineRule="auto"/>
        <w:ind w:left="709" w:hanging="283"/>
        <w:rPr>
          <w:rFonts w:ascii="Arial" w:hAnsi="Arial" w:cs="Arial"/>
          <w:i w:val="0"/>
          <w:iCs w:val="0"/>
          <w:color w:val="10B095"/>
          <w:lang w:eastAsia="fr-FR"/>
        </w:rPr>
      </w:pPr>
      <w:r w:rsidRPr="007A3B03">
        <w:rPr>
          <w:rFonts w:ascii="Arial" w:eastAsia="+mn-ea" w:hAnsi="Arial" w:cs="Arial"/>
          <w:b/>
          <w:bCs/>
          <w:i w:val="0"/>
          <w:iCs w:val="0"/>
          <w:kern w:val="24"/>
          <w:lang w:eastAsia="fr-FR"/>
        </w:rPr>
        <w:t>52,34% de logements sociaux sur la commune</w:t>
      </w:r>
      <w:r w:rsidR="00556494" w:rsidRPr="007A3B03">
        <w:rPr>
          <w:rFonts w:ascii="Arial" w:eastAsia="+mn-ea" w:hAnsi="Arial" w:cs="Arial"/>
          <w:b/>
          <w:bCs/>
          <w:i w:val="0"/>
          <w:iCs w:val="0"/>
          <w:kern w:val="24"/>
          <w:lang w:eastAsia="fr-FR"/>
        </w:rPr>
        <w:br/>
      </w:r>
      <w:r w:rsidRPr="007A3B03">
        <w:rPr>
          <w:rFonts w:ascii="Arial" w:eastAsia="+mn-ea" w:hAnsi="Arial" w:cs="Arial"/>
          <w:color w:val="000000"/>
          <w:kern w:val="24"/>
          <w:lang w:eastAsia="fr-FR"/>
        </w:rPr>
        <w:t>La résidence des Acacias</w:t>
      </w:r>
      <w:r w:rsidR="00556494" w:rsidRPr="007A3B03">
        <w:rPr>
          <w:rFonts w:ascii="Arial" w:eastAsia="+mn-ea" w:hAnsi="Arial" w:cs="Arial"/>
          <w:color w:val="000000"/>
          <w:kern w:val="24"/>
          <w:lang w:eastAsia="fr-FR"/>
        </w:rPr>
        <w:br/>
      </w:r>
      <w:r w:rsidRPr="007A3B03">
        <w:rPr>
          <w:rFonts w:ascii="Arial" w:eastAsia="+mn-ea" w:hAnsi="Arial" w:cs="Arial"/>
          <w:color w:val="000000"/>
          <w:kern w:val="24"/>
          <w:lang w:eastAsia="fr-FR"/>
        </w:rPr>
        <w:t>La résidence sociale ADEF</w:t>
      </w:r>
      <w:r w:rsidR="00556494" w:rsidRPr="007A3B03">
        <w:rPr>
          <w:rFonts w:ascii="Arial" w:eastAsia="+mn-ea" w:hAnsi="Arial" w:cs="Arial"/>
          <w:color w:val="000000"/>
          <w:kern w:val="24"/>
          <w:lang w:eastAsia="fr-FR"/>
        </w:rPr>
        <w:br/>
      </w:r>
      <w:r w:rsidRPr="007A3B03">
        <w:rPr>
          <w:rFonts w:ascii="Arial" w:eastAsia="+mn-ea" w:hAnsi="Arial" w:cs="Arial"/>
          <w:color w:val="000000"/>
          <w:kern w:val="24"/>
          <w:lang w:eastAsia="fr-FR"/>
        </w:rPr>
        <w:t xml:space="preserve">L’établissement médico-social pour les seniors, la Résidence </w:t>
      </w:r>
      <w:r w:rsidR="00556494" w:rsidRPr="007A3B03">
        <w:rPr>
          <w:rFonts w:ascii="Arial" w:eastAsia="+mn-ea" w:hAnsi="Arial" w:cs="Arial"/>
          <w:color w:val="000000"/>
          <w:kern w:val="24"/>
          <w:lang w:eastAsia="fr-FR"/>
        </w:rPr>
        <w:t>a</w:t>
      </w:r>
      <w:r w:rsidRPr="007A3B03">
        <w:rPr>
          <w:rFonts w:ascii="Arial" w:eastAsia="+mn-ea" w:hAnsi="Arial" w:cs="Arial"/>
          <w:color w:val="000000"/>
          <w:kern w:val="24"/>
          <w:lang w:eastAsia="fr-FR"/>
        </w:rPr>
        <w:t>utonomie</w:t>
      </w:r>
      <w:r w:rsidR="00DA5027" w:rsidRPr="007A3B03">
        <w:rPr>
          <w:rFonts w:ascii="Arial" w:eastAsia="+mn-ea" w:hAnsi="Arial" w:cs="Arial"/>
          <w:color w:val="000000"/>
          <w:kern w:val="24"/>
          <w:lang w:eastAsia="fr-FR"/>
        </w:rPr>
        <w:t xml:space="preserve"> </w:t>
      </w:r>
      <w:r w:rsidRPr="007A3B03">
        <w:rPr>
          <w:rFonts w:ascii="Arial" w:eastAsia="+mn-ea" w:hAnsi="Arial" w:cs="Arial"/>
          <w:color w:val="000000"/>
          <w:kern w:val="24"/>
          <w:lang w:eastAsia="fr-FR"/>
        </w:rPr>
        <w:t>Les Moissonneurs</w:t>
      </w:r>
    </w:p>
    <w:p w14:paraId="7FCBDDBE" w14:textId="77777777" w:rsidR="00556494" w:rsidRPr="007A3B03" w:rsidRDefault="00556494" w:rsidP="00556494">
      <w:pPr>
        <w:pStyle w:val="Paragraphedeliste"/>
        <w:spacing w:after="100" w:afterAutospacing="1" w:line="240" w:lineRule="auto"/>
        <w:ind w:left="709"/>
        <w:rPr>
          <w:rFonts w:ascii="Arial" w:hAnsi="Arial" w:cs="Arial"/>
          <w:i w:val="0"/>
          <w:iCs w:val="0"/>
          <w:color w:val="10B095"/>
          <w:lang w:eastAsia="fr-FR"/>
        </w:rPr>
      </w:pPr>
    </w:p>
    <w:p w14:paraId="16A13438" w14:textId="2233FCA2" w:rsidR="006E3D64" w:rsidRPr="007A3B03" w:rsidRDefault="006E3D64" w:rsidP="00556494">
      <w:pPr>
        <w:pStyle w:val="Paragraphedeliste"/>
        <w:numPr>
          <w:ilvl w:val="0"/>
          <w:numId w:val="19"/>
        </w:numPr>
        <w:tabs>
          <w:tab w:val="left" w:pos="423"/>
        </w:tabs>
        <w:spacing w:after="120" w:line="240" w:lineRule="auto"/>
        <w:ind w:hanging="294"/>
        <w:rPr>
          <w:rFonts w:ascii="Arial" w:hAnsi="Arial" w:cs="Arial"/>
          <w:i w:val="0"/>
          <w:iCs w:val="0"/>
          <w:lang w:eastAsia="fr-FR"/>
        </w:rPr>
      </w:pPr>
      <w:r w:rsidRPr="007A3B03">
        <w:rPr>
          <w:rFonts w:ascii="Arial" w:eastAsia="+mn-ea" w:hAnsi="Arial" w:cs="Arial"/>
          <w:i w:val="0"/>
          <w:iCs w:val="0"/>
          <w:kern w:val="24"/>
          <w:lang w:eastAsia="fr-FR"/>
        </w:rPr>
        <w:t xml:space="preserve">3 hôtels </w:t>
      </w:r>
      <w:r w:rsidRPr="007A3B03">
        <w:rPr>
          <w:rFonts w:ascii="Arial" w:eastAsia="+mn-ea" w:hAnsi="Arial" w:cs="Arial"/>
          <w:i w:val="0"/>
          <w:iCs w:val="0"/>
          <w:color w:val="000000"/>
          <w:kern w:val="24"/>
          <w:lang w:eastAsia="fr-FR"/>
        </w:rPr>
        <w:t>sociaux suivi par le « 115 »</w:t>
      </w:r>
    </w:p>
    <w:p w14:paraId="415CF96C" w14:textId="08B86915" w:rsidR="006E3D64" w:rsidRPr="007A3B03" w:rsidRDefault="006E3D64" w:rsidP="00556494">
      <w:pPr>
        <w:pStyle w:val="Paragraphedeliste"/>
        <w:numPr>
          <w:ilvl w:val="0"/>
          <w:numId w:val="19"/>
        </w:numPr>
        <w:tabs>
          <w:tab w:val="left" w:pos="423"/>
        </w:tabs>
        <w:spacing w:after="120" w:line="240" w:lineRule="auto"/>
        <w:ind w:hanging="294"/>
        <w:rPr>
          <w:rFonts w:ascii="Arial" w:hAnsi="Arial" w:cs="Arial"/>
          <w:i w:val="0"/>
          <w:iCs w:val="0"/>
          <w:lang w:eastAsia="fr-FR"/>
        </w:rPr>
      </w:pPr>
      <w:r w:rsidRPr="007A3B03">
        <w:rPr>
          <w:rFonts w:ascii="Arial" w:eastAsia="+mn-ea" w:hAnsi="Arial" w:cs="Arial"/>
          <w:i w:val="0"/>
          <w:iCs w:val="0"/>
          <w:color w:val="000000"/>
          <w:kern w:val="24"/>
          <w:lang w:eastAsia="fr-FR"/>
        </w:rPr>
        <w:t>1 hôtel social accueillant les Mineurs Non Accompagnés accompagné par le CD78</w:t>
      </w:r>
    </w:p>
    <w:p w14:paraId="26D97D1A" w14:textId="2AF15AEE" w:rsidR="006E3D64" w:rsidRPr="007A3B03" w:rsidRDefault="006E3D64" w:rsidP="00556494">
      <w:pPr>
        <w:pStyle w:val="Paragraphedeliste"/>
        <w:numPr>
          <w:ilvl w:val="0"/>
          <w:numId w:val="19"/>
        </w:numPr>
        <w:tabs>
          <w:tab w:val="left" w:pos="423"/>
        </w:tabs>
        <w:spacing w:after="120" w:line="240" w:lineRule="auto"/>
        <w:ind w:hanging="294"/>
        <w:rPr>
          <w:rFonts w:ascii="Arial" w:hAnsi="Arial" w:cs="Arial"/>
          <w:i w:val="0"/>
          <w:iCs w:val="0"/>
          <w:lang w:eastAsia="fr-FR"/>
        </w:rPr>
      </w:pPr>
      <w:r w:rsidRPr="007A3B03">
        <w:rPr>
          <w:rFonts w:ascii="Arial" w:eastAsia="+mn-ea" w:hAnsi="Arial" w:cs="Arial"/>
          <w:i w:val="0"/>
          <w:iCs w:val="0"/>
          <w:color w:val="000000"/>
          <w:kern w:val="24"/>
          <w:lang w:eastAsia="fr-FR"/>
        </w:rPr>
        <w:t>Installations régulières de camps Roms, actuellement 2 se reforment.</w:t>
      </w:r>
    </w:p>
    <w:p w14:paraId="00A11242" w14:textId="0E90E1CC" w:rsidR="006E3D64" w:rsidRPr="007A3B03" w:rsidRDefault="006E3D64" w:rsidP="00556494">
      <w:pPr>
        <w:pStyle w:val="Paragraphedeliste"/>
        <w:numPr>
          <w:ilvl w:val="0"/>
          <w:numId w:val="19"/>
        </w:numPr>
        <w:tabs>
          <w:tab w:val="left" w:pos="423"/>
        </w:tabs>
        <w:spacing w:after="120" w:line="240" w:lineRule="auto"/>
        <w:ind w:hanging="294"/>
        <w:rPr>
          <w:rFonts w:ascii="Arial" w:hAnsi="Arial" w:cs="Arial"/>
          <w:i w:val="0"/>
          <w:iCs w:val="0"/>
          <w:lang w:eastAsia="fr-FR"/>
        </w:rPr>
      </w:pPr>
      <w:r w:rsidRPr="007A3B03">
        <w:rPr>
          <w:rFonts w:ascii="Arial" w:eastAsia="+mn-ea" w:hAnsi="Arial" w:cs="Arial"/>
          <w:i w:val="0"/>
          <w:iCs w:val="0"/>
          <w:color w:val="000000"/>
          <w:kern w:val="24"/>
          <w:lang w:eastAsia="fr-FR"/>
        </w:rPr>
        <w:t xml:space="preserve">Résidence des Acacias, </w:t>
      </w:r>
      <w:r w:rsidRPr="007A3B03">
        <w:rPr>
          <w:rFonts w:ascii="Arial" w:eastAsia="+mn-ea" w:hAnsi="Arial" w:cs="Arial"/>
          <w:i w:val="0"/>
          <w:iCs w:val="0"/>
          <w:strike/>
          <w:color w:val="000000"/>
          <w:kern w:val="24"/>
          <w:lang w:eastAsia="fr-FR"/>
        </w:rPr>
        <w:t>timbrée</w:t>
      </w:r>
      <w:r w:rsidRPr="007A3B03">
        <w:rPr>
          <w:rFonts w:ascii="Arial" w:eastAsia="+mn-ea" w:hAnsi="Arial" w:cs="Arial"/>
          <w:i w:val="0"/>
          <w:iCs w:val="0"/>
          <w:color w:val="000000"/>
          <w:kern w:val="24"/>
          <w:lang w:eastAsia="fr-FR"/>
        </w:rPr>
        <w:t xml:space="preserve"> </w:t>
      </w:r>
      <w:r w:rsidR="007A3B03">
        <w:rPr>
          <w:rFonts w:ascii="Arial" w:eastAsia="+mn-ea" w:hAnsi="Arial" w:cs="Arial"/>
          <w:i w:val="0"/>
          <w:iCs w:val="0"/>
          <w:color w:val="000000"/>
          <w:kern w:val="24"/>
          <w:lang w:eastAsia="fr-FR"/>
        </w:rPr>
        <w:t xml:space="preserve">reconnue </w:t>
      </w:r>
      <w:r w:rsidRPr="007A3B03">
        <w:rPr>
          <w:rFonts w:ascii="Arial" w:eastAsia="+mn-ea" w:hAnsi="Arial" w:cs="Arial"/>
          <w:i w:val="0"/>
          <w:iCs w:val="0"/>
          <w:color w:val="000000"/>
          <w:kern w:val="24"/>
          <w:lang w:eastAsia="fr-FR"/>
        </w:rPr>
        <w:t>QPV</w:t>
      </w:r>
    </w:p>
    <w:p w14:paraId="3E3DA1D5" w14:textId="4E763872" w:rsidR="00BF36FC" w:rsidRDefault="00BA6073" w:rsidP="00222061">
      <w:pPr>
        <w:spacing w:line="276" w:lineRule="auto"/>
        <w:jc w:val="both"/>
        <w:rPr>
          <w:rFonts w:ascii="Arial" w:hAnsi="Arial" w:cs="Arial"/>
          <w:b/>
          <w:bCs/>
          <w:i/>
          <w:iCs/>
        </w:rPr>
      </w:pPr>
      <w:r>
        <w:rPr>
          <w:rFonts w:ascii="Arial" w:hAnsi="Arial" w:cs="Arial"/>
          <w:b/>
          <w:bCs/>
          <w:i/>
          <w:iCs/>
        </w:rPr>
        <w:t>Au sujet des</w:t>
      </w:r>
      <w:r w:rsidR="00271C09">
        <w:rPr>
          <w:rFonts w:ascii="Arial" w:hAnsi="Arial" w:cs="Arial"/>
          <w:b/>
          <w:bCs/>
          <w:i/>
          <w:iCs/>
        </w:rPr>
        <w:t xml:space="preserve"> </w:t>
      </w:r>
      <w:r w:rsidR="005B1838">
        <w:rPr>
          <w:rFonts w:ascii="Arial" w:hAnsi="Arial" w:cs="Arial"/>
          <w:b/>
          <w:bCs/>
          <w:i/>
          <w:iCs/>
        </w:rPr>
        <w:t>mineurs non accompagnés</w:t>
      </w:r>
      <w:r w:rsidR="00B6171F">
        <w:rPr>
          <w:rFonts w:ascii="Arial" w:hAnsi="Arial" w:cs="Arial"/>
          <w:b/>
          <w:bCs/>
          <w:i/>
          <w:iCs/>
        </w:rPr>
        <w:t>,</w:t>
      </w:r>
      <w:r w:rsidR="00071CBF">
        <w:rPr>
          <w:rFonts w:ascii="Arial" w:hAnsi="Arial" w:cs="Arial"/>
          <w:b/>
          <w:bCs/>
          <w:i/>
          <w:iCs/>
        </w:rPr>
        <w:t xml:space="preserve"> l</w:t>
      </w:r>
      <w:r w:rsidR="005B1838">
        <w:rPr>
          <w:rFonts w:ascii="Arial" w:hAnsi="Arial" w:cs="Arial"/>
          <w:b/>
          <w:bCs/>
          <w:i/>
          <w:iCs/>
        </w:rPr>
        <w:t>es administrateurs s’interrogent sur leur prise en charge</w:t>
      </w:r>
      <w:r w:rsidR="00071CBF">
        <w:rPr>
          <w:rFonts w:ascii="Arial" w:hAnsi="Arial" w:cs="Arial"/>
          <w:b/>
          <w:bCs/>
          <w:i/>
          <w:iCs/>
        </w:rPr>
        <w:t xml:space="preserve"> et leur devenir </w:t>
      </w:r>
      <w:r w:rsidR="00B6171F">
        <w:rPr>
          <w:rFonts w:ascii="Arial" w:hAnsi="Arial" w:cs="Arial"/>
          <w:b/>
          <w:bCs/>
          <w:i/>
          <w:iCs/>
        </w:rPr>
        <w:t>en tant que jeunes majeurs</w:t>
      </w:r>
      <w:r w:rsidR="005B1838" w:rsidRPr="00B06295">
        <w:rPr>
          <w:rFonts w:ascii="Arial" w:hAnsi="Arial" w:cs="Arial"/>
          <w:b/>
          <w:bCs/>
          <w:i/>
          <w:iCs/>
        </w:rPr>
        <w:t xml:space="preserve">. </w:t>
      </w:r>
    </w:p>
    <w:p w14:paraId="21121A82" w14:textId="5A307797" w:rsidR="0081688F" w:rsidRDefault="00BF36FC" w:rsidP="00222061">
      <w:pPr>
        <w:spacing w:line="276" w:lineRule="auto"/>
        <w:jc w:val="both"/>
        <w:rPr>
          <w:rFonts w:ascii="Arial" w:hAnsi="Arial" w:cs="Arial"/>
          <w:b/>
          <w:bCs/>
          <w:i/>
          <w:iCs/>
        </w:rPr>
      </w:pPr>
      <w:r w:rsidRPr="00A67A27">
        <w:rPr>
          <w:rFonts w:ascii="Arial" w:hAnsi="Arial" w:cs="Arial"/>
          <w:b/>
          <w:bCs/>
          <w:i/>
          <w:iCs/>
        </w:rPr>
        <w:t>Mme Catherine JUAN,</w:t>
      </w:r>
      <w:r>
        <w:rPr>
          <w:rFonts w:ascii="Arial" w:hAnsi="Arial" w:cs="Arial"/>
          <w:b/>
          <w:bCs/>
          <w:i/>
          <w:iCs/>
        </w:rPr>
        <w:t xml:space="preserve"> répond que </w:t>
      </w:r>
      <w:r w:rsidR="00071CBF" w:rsidRPr="00B06295">
        <w:rPr>
          <w:rFonts w:ascii="Arial" w:hAnsi="Arial" w:cs="Arial"/>
          <w:b/>
          <w:bCs/>
          <w:i/>
          <w:iCs/>
        </w:rPr>
        <w:t xml:space="preserve">les </w:t>
      </w:r>
      <w:r w:rsidR="0089392D">
        <w:rPr>
          <w:rFonts w:ascii="Arial" w:hAnsi="Arial" w:cs="Arial"/>
          <w:b/>
          <w:bCs/>
          <w:i/>
          <w:iCs/>
        </w:rPr>
        <w:t>MNA</w:t>
      </w:r>
      <w:r w:rsidR="005B1838" w:rsidRPr="00B06295">
        <w:rPr>
          <w:rFonts w:ascii="Arial" w:hAnsi="Arial" w:cs="Arial"/>
          <w:b/>
          <w:bCs/>
          <w:i/>
          <w:iCs/>
        </w:rPr>
        <w:t xml:space="preserve"> sont </w:t>
      </w:r>
      <w:r w:rsidR="0089392D">
        <w:rPr>
          <w:rFonts w:ascii="Arial" w:hAnsi="Arial" w:cs="Arial"/>
          <w:b/>
          <w:bCs/>
          <w:i/>
          <w:iCs/>
        </w:rPr>
        <w:t>reçus</w:t>
      </w:r>
      <w:r w:rsidR="005B1838" w:rsidRPr="00B06295">
        <w:rPr>
          <w:rFonts w:ascii="Arial" w:hAnsi="Arial" w:cs="Arial"/>
          <w:b/>
          <w:bCs/>
          <w:i/>
          <w:iCs/>
        </w:rPr>
        <w:t xml:space="preserve"> et examinés</w:t>
      </w:r>
      <w:r w:rsidR="00B06295" w:rsidRPr="00B06295">
        <w:rPr>
          <w:rFonts w:ascii="Arial" w:hAnsi="Arial" w:cs="Arial"/>
          <w:b/>
          <w:bCs/>
          <w:i/>
          <w:iCs/>
        </w:rPr>
        <w:t xml:space="preserve"> par le Centre Hospitalier Intercommunal de Meulan les Mureaux</w:t>
      </w:r>
      <w:r w:rsidR="005B1838" w:rsidRPr="00B06295">
        <w:rPr>
          <w:rFonts w:ascii="Arial" w:hAnsi="Arial" w:cs="Arial"/>
          <w:b/>
          <w:bCs/>
          <w:i/>
          <w:iCs/>
        </w:rPr>
        <w:t xml:space="preserve"> pour vérifier leur état de santé et évaluer leur âge.</w:t>
      </w:r>
    </w:p>
    <w:p w14:paraId="12F08384" w14:textId="32CEC077" w:rsidR="0081688F" w:rsidRDefault="00BF36FC" w:rsidP="00BA6073">
      <w:pPr>
        <w:jc w:val="both"/>
        <w:rPr>
          <w:rFonts w:ascii="Arial" w:hAnsi="Arial" w:cs="Arial"/>
          <w:b/>
          <w:bCs/>
          <w:i/>
          <w:iCs/>
        </w:rPr>
      </w:pPr>
      <w:r>
        <w:rPr>
          <w:rFonts w:ascii="Arial" w:hAnsi="Arial" w:cs="Arial"/>
          <w:b/>
          <w:bCs/>
          <w:i/>
          <w:iCs/>
        </w:rPr>
        <w:t xml:space="preserve">M. </w:t>
      </w:r>
      <w:r w:rsidR="0081688F">
        <w:rPr>
          <w:rFonts w:ascii="Arial" w:hAnsi="Arial" w:cs="Arial"/>
          <w:b/>
          <w:bCs/>
          <w:i/>
          <w:iCs/>
        </w:rPr>
        <w:t xml:space="preserve">Marc </w:t>
      </w:r>
      <w:r>
        <w:rPr>
          <w:rFonts w:ascii="Arial" w:hAnsi="Arial" w:cs="Arial"/>
          <w:b/>
          <w:bCs/>
          <w:i/>
          <w:iCs/>
        </w:rPr>
        <w:t xml:space="preserve">MONTARDIER consent </w:t>
      </w:r>
      <w:r w:rsidR="0089392D">
        <w:rPr>
          <w:rFonts w:ascii="Arial" w:hAnsi="Arial" w:cs="Arial"/>
          <w:b/>
          <w:bCs/>
          <w:i/>
          <w:iCs/>
        </w:rPr>
        <w:t xml:space="preserve">que </w:t>
      </w:r>
      <w:r w:rsidR="00BA6073">
        <w:rPr>
          <w:rFonts w:ascii="Arial" w:hAnsi="Arial" w:cs="Arial"/>
          <w:b/>
          <w:bCs/>
          <w:i/>
          <w:iCs/>
        </w:rPr>
        <w:t xml:space="preserve">le sort de ces jeunes à leur majorité </w:t>
      </w:r>
      <w:proofErr w:type="gramStart"/>
      <w:r w:rsidR="00BA6073">
        <w:rPr>
          <w:rFonts w:ascii="Arial" w:hAnsi="Arial" w:cs="Arial"/>
          <w:b/>
          <w:bCs/>
          <w:i/>
          <w:iCs/>
        </w:rPr>
        <w:t>est</w:t>
      </w:r>
      <w:proofErr w:type="gramEnd"/>
      <w:r w:rsidR="00BA6073">
        <w:rPr>
          <w:rFonts w:ascii="Arial" w:hAnsi="Arial" w:cs="Arial"/>
          <w:b/>
          <w:bCs/>
          <w:i/>
          <w:iCs/>
        </w:rPr>
        <w:t xml:space="preserve"> préoccupant.</w:t>
      </w:r>
      <w:r>
        <w:rPr>
          <w:rFonts w:ascii="Arial" w:hAnsi="Arial" w:cs="Arial"/>
          <w:b/>
          <w:bCs/>
          <w:i/>
          <w:iCs/>
        </w:rPr>
        <w:t xml:space="preserve"> </w:t>
      </w:r>
    </w:p>
    <w:p w14:paraId="6597130B" w14:textId="622CAF0F" w:rsidR="00271C09" w:rsidRDefault="0081688F" w:rsidP="00222061">
      <w:pPr>
        <w:spacing w:line="276" w:lineRule="auto"/>
        <w:jc w:val="both"/>
        <w:rPr>
          <w:rFonts w:ascii="Arial" w:hAnsi="Arial" w:cs="Arial"/>
          <w:b/>
          <w:bCs/>
          <w:i/>
          <w:iCs/>
        </w:rPr>
      </w:pPr>
      <w:r>
        <w:rPr>
          <w:rFonts w:ascii="Arial" w:hAnsi="Arial" w:cs="Arial"/>
          <w:b/>
          <w:bCs/>
          <w:i/>
          <w:iCs/>
        </w:rPr>
        <w:t>Mme Sandrine DELAGE</w:t>
      </w:r>
      <w:r w:rsidR="00BF36FC">
        <w:rPr>
          <w:rFonts w:ascii="Arial" w:hAnsi="Arial" w:cs="Arial"/>
          <w:b/>
          <w:bCs/>
          <w:i/>
          <w:iCs/>
        </w:rPr>
        <w:t xml:space="preserve"> </w:t>
      </w:r>
      <w:r>
        <w:rPr>
          <w:rFonts w:ascii="Arial" w:hAnsi="Arial" w:cs="Arial"/>
          <w:b/>
          <w:bCs/>
          <w:i/>
          <w:iCs/>
        </w:rPr>
        <w:t>informe avoir</w:t>
      </w:r>
      <w:r w:rsidR="00071CBF">
        <w:rPr>
          <w:rFonts w:ascii="Arial" w:hAnsi="Arial" w:cs="Arial"/>
          <w:b/>
          <w:bCs/>
          <w:i/>
          <w:iCs/>
        </w:rPr>
        <w:t xml:space="preserve"> rencontré par deux fois le Département</w:t>
      </w:r>
      <w:r w:rsidR="00BF36FC">
        <w:rPr>
          <w:rFonts w:ascii="Arial" w:hAnsi="Arial" w:cs="Arial"/>
          <w:b/>
          <w:bCs/>
          <w:i/>
          <w:iCs/>
        </w:rPr>
        <w:t xml:space="preserve"> </w:t>
      </w:r>
      <w:r w:rsidR="00C57C2B">
        <w:rPr>
          <w:rFonts w:ascii="Arial" w:hAnsi="Arial" w:cs="Arial"/>
          <w:b/>
          <w:bCs/>
          <w:i/>
          <w:iCs/>
        </w:rPr>
        <w:t>sur cette problématique.</w:t>
      </w:r>
      <w:r w:rsidR="00BF36FC">
        <w:rPr>
          <w:rFonts w:ascii="Arial" w:hAnsi="Arial" w:cs="Arial"/>
          <w:b/>
          <w:bCs/>
          <w:i/>
          <w:iCs/>
        </w:rPr>
        <w:t xml:space="preserve"> </w:t>
      </w:r>
      <w:r>
        <w:rPr>
          <w:rFonts w:ascii="Arial" w:hAnsi="Arial" w:cs="Arial"/>
          <w:b/>
          <w:bCs/>
          <w:i/>
          <w:iCs/>
        </w:rPr>
        <w:t>Dans l</w:t>
      </w:r>
      <w:r w:rsidR="00071CBF">
        <w:rPr>
          <w:rFonts w:ascii="Arial" w:hAnsi="Arial" w:cs="Arial"/>
          <w:b/>
          <w:bCs/>
          <w:i/>
          <w:iCs/>
        </w:rPr>
        <w:t>e meilleur des cas, le jeune a un projet professionnel</w:t>
      </w:r>
      <w:r w:rsidR="00C719FA">
        <w:rPr>
          <w:rFonts w:ascii="Arial" w:hAnsi="Arial" w:cs="Arial"/>
          <w:b/>
          <w:bCs/>
          <w:i/>
          <w:iCs/>
        </w:rPr>
        <w:t xml:space="preserve"> et</w:t>
      </w:r>
      <w:r w:rsidR="00071CBF">
        <w:rPr>
          <w:rFonts w:ascii="Arial" w:hAnsi="Arial" w:cs="Arial"/>
          <w:b/>
          <w:bCs/>
          <w:i/>
          <w:iCs/>
        </w:rPr>
        <w:t xml:space="preserve"> </w:t>
      </w:r>
      <w:r w:rsidR="00B6171F">
        <w:rPr>
          <w:rFonts w:ascii="Arial" w:hAnsi="Arial" w:cs="Arial"/>
          <w:b/>
          <w:bCs/>
          <w:i/>
          <w:iCs/>
        </w:rPr>
        <w:t>pourra</w:t>
      </w:r>
      <w:r w:rsidR="00071CBF">
        <w:rPr>
          <w:rFonts w:ascii="Arial" w:hAnsi="Arial" w:cs="Arial"/>
          <w:b/>
          <w:bCs/>
          <w:i/>
          <w:iCs/>
        </w:rPr>
        <w:t xml:space="preserve"> conclure un contrat jeune majeur </w:t>
      </w:r>
      <w:r w:rsidR="00C719FA">
        <w:rPr>
          <w:rFonts w:ascii="Arial" w:hAnsi="Arial" w:cs="Arial"/>
          <w:b/>
          <w:bCs/>
          <w:i/>
          <w:iCs/>
        </w:rPr>
        <w:t xml:space="preserve">(CJM) </w:t>
      </w:r>
      <w:r w:rsidR="00071CBF">
        <w:rPr>
          <w:rFonts w:ascii="Arial" w:hAnsi="Arial" w:cs="Arial"/>
          <w:b/>
          <w:bCs/>
          <w:i/>
          <w:iCs/>
        </w:rPr>
        <w:t xml:space="preserve">qui lui permettra de prolonger les aides dont il bénéficiait (soutien éducatif, hébergement …). </w:t>
      </w:r>
      <w:r w:rsidR="00C719FA">
        <w:rPr>
          <w:rFonts w:ascii="Arial" w:hAnsi="Arial" w:cs="Arial"/>
          <w:b/>
          <w:bCs/>
          <w:i/>
          <w:iCs/>
        </w:rPr>
        <w:t xml:space="preserve">A savoir que l’attribution de cette aide est revue à la baisse. </w:t>
      </w:r>
      <w:r w:rsidR="00B6171F">
        <w:rPr>
          <w:rFonts w:ascii="Arial" w:hAnsi="Arial" w:cs="Arial"/>
          <w:b/>
          <w:bCs/>
          <w:i/>
          <w:iCs/>
        </w:rPr>
        <w:t>Dans le pire des cas</w:t>
      </w:r>
      <w:r w:rsidR="008862B7">
        <w:rPr>
          <w:rFonts w:ascii="Arial" w:hAnsi="Arial" w:cs="Arial"/>
          <w:b/>
          <w:bCs/>
          <w:i/>
          <w:iCs/>
        </w:rPr>
        <w:t>, le jeune se retrouve à la rue. Son lieu de rattachement étant l’Hôtel du Golf sa</w:t>
      </w:r>
      <w:r w:rsidR="007A3B03">
        <w:rPr>
          <w:rFonts w:ascii="Arial" w:hAnsi="Arial" w:cs="Arial"/>
          <w:b/>
          <w:bCs/>
          <w:i/>
          <w:iCs/>
        </w:rPr>
        <w:t xml:space="preserve"> </w:t>
      </w:r>
      <w:r w:rsidR="007A3B03" w:rsidRPr="0003142B">
        <w:rPr>
          <w:rFonts w:ascii="Arial" w:hAnsi="Arial" w:cs="Arial"/>
          <w:b/>
          <w:bCs/>
          <w:i/>
          <w:iCs/>
        </w:rPr>
        <w:t>domiciliation administrative</w:t>
      </w:r>
      <w:r w:rsidR="008862B7">
        <w:rPr>
          <w:rFonts w:ascii="Arial" w:hAnsi="Arial" w:cs="Arial"/>
          <w:b/>
          <w:bCs/>
          <w:i/>
          <w:iCs/>
        </w:rPr>
        <w:t xml:space="preserve"> revient à la commune. </w:t>
      </w:r>
      <w:r w:rsidR="00EE329C">
        <w:rPr>
          <w:rFonts w:ascii="Arial" w:hAnsi="Arial" w:cs="Arial"/>
          <w:b/>
          <w:bCs/>
          <w:i/>
          <w:iCs/>
        </w:rPr>
        <w:t>Évidemment</w:t>
      </w:r>
      <w:r w:rsidR="008862B7">
        <w:rPr>
          <w:rFonts w:ascii="Arial" w:hAnsi="Arial" w:cs="Arial"/>
          <w:b/>
          <w:bCs/>
          <w:i/>
          <w:iCs/>
        </w:rPr>
        <w:t>, la commune n’a pas les moyens financiers de gérer</w:t>
      </w:r>
      <w:r w:rsidR="00271C09">
        <w:rPr>
          <w:rFonts w:ascii="Arial" w:hAnsi="Arial" w:cs="Arial"/>
          <w:b/>
          <w:bCs/>
          <w:i/>
          <w:iCs/>
        </w:rPr>
        <w:t xml:space="preserve"> la sortie d</w:t>
      </w:r>
      <w:r w:rsidR="008862B7">
        <w:rPr>
          <w:rFonts w:ascii="Arial" w:hAnsi="Arial" w:cs="Arial"/>
          <w:b/>
          <w:bCs/>
          <w:i/>
          <w:iCs/>
        </w:rPr>
        <w:t>es 180 jeunes</w:t>
      </w:r>
      <w:r w:rsidR="00271C09">
        <w:rPr>
          <w:rFonts w:ascii="Arial" w:hAnsi="Arial" w:cs="Arial"/>
          <w:b/>
          <w:bCs/>
          <w:i/>
          <w:iCs/>
        </w:rPr>
        <w:t xml:space="preserve"> actuellement hébergés à l’hôtel</w:t>
      </w:r>
      <w:r w:rsidR="0056634E">
        <w:rPr>
          <w:rFonts w:ascii="Arial" w:hAnsi="Arial" w:cs="Arial"/>
          <w:b/>
          <w:bCs/>
          <w:i/>
          <w:iCs/>
        </w:rPr>
        <w:t>.</w:t>
      </w:r>
      <w:r w:rsidR="008862B7">
        <w:rPr>
          <w:rFonts w:ascii="Arial" w:hAnsi="Arial" w:cs="Arial"/>
          <w:b/>
          <w:bCs/>
          <w:i/>
          <w:iCs/>
        </w:rPr>
        <w:t xml:space="preserve"> </w:t>
      </w:r>
      <w:r>
        <w:rPr>
          <w:rFonts w:ascii="Arial" w:hAnsi="Arial" w:cs="Arial"/>
          <w:b/>
          <w:bCs/>
          <w:i/>
          <w:iCs/>
        </w:rPr>
        <w:t xml:space="preserve">Mme DELAGE </w:t>
      </w:r>
      <w:r w:rsidR="008862B7">
        <w:rPr>
          <w:rFonts w:ascii="Arial" w:hAnsi="Arial" w:cs="Arial"/>
          <w:b/>
          <w:bCs/>
          <w:i/>
          <w:iCs/>
        </w:rPr>
        <w:t xml:space="preserve">souligne que M. le Maire </w:t>
      </w:r>
      <w:r w:rsidR="00C57C2B">
        <w:rPr>
          <w:rFonts w:ascii="Arial" w:hAnsi="Arial" w:cs="Arial"/>
          <w:b/>
          <w:bCs/>
          <w:i/>
          <w:iCs/>
        </w:rPr>
        <w:t xml:space="preserve">a également interpellé le </w:t>
      </w:r>
      <w:r w:rsidR="00271C09">
        <w:rPr>
          <w:rFonts w:ascii="Arial" w:hAnsi="Arial" w:cs="Arial"/>
          <w:b/>
          <w:bCs/>
          <w:i/>
          <w:iCs/>
        </w:rPr>
        <w:t xml:space="preserve">Département et la </w:t>
      </w:r>
      <w:r w:rsidR="00C57C2B">
        <w:rPr>
          <w:rFonts w:ascii="Arial" w:hAnsi="Arial" w:cs="Arial"/>
          <w:b/>
          <w:bCs/>
          <w:i/>
          <w:iCs/>
        </w:rPr>
        <w:t xml:space="preserve">Préfecture, d’autant plus que la commune de Coignières aurait été mise devant cet état de fait sans aucune concertation </w:t>
      </w:r>
      <w:r w:rsidR="00AC3D3B">
        <w:rPr>
          <w:rFonts w:ascii="Arial" w:hAnsi="Arial" w:cs="Arial"/>
          <w:b/>
          <w:bCs/>
          <w:i/>
          <w:iCs/>
        </w:rPr>
        <w:t>préalable</w:t>
      </w:r>
      <w:r>
        <w:rPr>
          <w:rFonts w:ascii="Arial" w:hAnsi="Arial" w:cs="Arial"/>
          <w:b/>
          <w:bCs/>
          <w:i/>
          <w:iCs/>
        </w:rPr>
        <w:t xml:space="preserve">. </w:t>
      </w:r>
      <w:r w:rsidR="00024A47">
        <w:rPr>
          <w:rFonts w:ascii="Arial" w:hAnsi="Arial" w:cs="Arial"/>
          <w:b/>
          <w:bCs/>
          <w:i/>
          <w:iCs/>
        </w:rPr>
        <w:t>Cette situation</w:t>
      </w:r>
      <w:r w:rsidR="00C57C2B">
        <w:rPr>
          <w:rFonts w:ascii="Arial" w:hAnsi="Arial" w:cs="Arial"/>
          <w:b/>
          <w:bCs/>
          <w:i/>
          <w:iCs/>
        </w:rPr>
        <w:t xml:space="preserve"> est a rappelé que</w:t>
      </w:r>
      <w:r w:rsidR="00271C09">
        <w:rPr>
          <w:rFonts w:ascii="Arial" w:hAnsi="Arial" w:cs="Arial"/>
          <w:b/>
          <w:bCs/>
          <w:i/>
          <w:iCs/>
        </w:rPr>
        <w:t xml:space="preserve"> </w:t>
      </w:r>
      <w:r w:rsidR="008862B7">
        <w:rPr>
          <w:rFonts w:ascii="Arial" w:hAnsi="Arial" w:cs="Arial"/>
          <w:b/>
          <w:bCs/>
          <w:i/>
          <w:iCs/>
        </w:rPr>
        <w:t xml:space="preserve">l’accompagnement des MNA </w:t>
      </w:r>
      <w:r w:rsidR="00271C09">
        <w:rPr>
          <w:rFonts w:ascii="Arial" w:hAnsi="Arial" w:cs="Arial"/>
          <w:b/>
          <w:bCs/>
          <w:i/>
          <w:iCs/>
        </w:rPr>
        <w:t xml:space="preserve">relève </w:t>
      </w:r>
      <w:r w:rsidR="00AC3D3B">
        <w:rPr>
          <w:rFonts w:ascii="Arial" w:hAnsi="Arial" w:cs="Arial"/>
          <w:b/>
          <w:bCs/>
          <w:i/>
          <w:iCs/>
        </w:rPr>
        <w:t xml:space="preserve">de la compétence </w:t>
      </w:r>
      <w:r w:rsidR="00271C09">
        <w:rPr>
          <w:rFonts w:ascii="Arial" w:hAnsi="Arial" w:cs="Arial"/>
          <w:b/>
          <w:bCs/>
          <w:i/>
          <w:iCs/>
        </w:rPr>
        <w:t xml:space="preserve">des services </w:t>
      </w:r>
      <w:r w:rsidR="00AC3D3B">
        <w:rPr>
          <w:rFonts w:ascii="Arial" w:hAnsi="Arial" w:cs="Arial"/>
          <w:b/>
          <w:bCs/>
          <w:i/>
          <w:iCs/>
        </w:rPr>
        <w:t xml:space="preserve">sociaux </w:t>
      </w:r>
      <w:r w:rsidR="00271C09">
        <w:rPr>
          <w:rFonts w:ascii="Arial" w:hAnsi="Arial" w:cs="Arial"/>
          <w:b/>
          <w:bCs/>
          <w:i/>
          <w:iCs/>
        </w:rPr>
        <w:t>départementaux.</w:t>
      </w:r>
    </w:p>
    <w:p w14:paraId="16FDCAFB" w14:textId="1F74757C" w:rsidR="006E3D64" w:rsidRDefault="00271C09" w:rsidP="00222061">
      <w:pPr>
        <w:spacing w:line="276" w:lineRule="auto"/>
        <w:jc w:val="both"/>
        <w:rPr>
          <w:rFonts w:ascii="Arial" w:hAnsi="Arial" w:cs="Arial"/>
          <w:b/>
          <w:bCs/>
          <w:i/>
          <w:iCs/>
        </w:rPr>
      </w:pPr>
      <w:r>
        <w:rPr>
          <w:rFonts w:ascii="Arial" w:hAnsi="Arial" w:cs="Arial"/>
          <w:b/>
          <w:bCs/>
          <w:i/>
          <w:iCs/>
        </w:rPr>
        <w:t xml:space="preserve">Par ailleurs, </w:t>
      </w:r>
      <w:r w:rsidR="0056634E">
        <w:rPr>
          <w:rFonts w:ascii="Arial" w:hAnsi="Arial" w:cs="Arial"/>
          <w:b/>
          <w:bCs/>
          <w:i/>
          <w:iCs/>
        </w:rPr>
        <w:t>M.</w:t>
      </w:r>
      <w:r w:rsidR="00F91F5D">
        <w:rPr>
          <w:rFonts w:ascii="Arial" w:hAnsi="Arial" w:cs="Arial"/>
          <w:b/>
          <w:bCs/>
          <w:i/>
          <w:iCs/>
        </w:rPr>
        <w:t xml:space="preserve"> </w:t>
      </w:r>
      <w:r w:rsidR="0056634E">
        <w:rPr>
          <w:rFonts w:ascii="Arial" w:hAnsi="Arial" w:cs="Arial"/>
          <w:b/>
          <w:bCs/>
          <w:i/>
          <w:iCs/>
        </w:rPr>
        <w:t xml:space="preserve">MONTARDIER </w:t>
      </w:r>
      <w:r>
        <w:rPr>
          <w:rFonts w:ascii="Arial" w:hAnsi="Arial" w:cs="Arial"/>
          <w:b/>
          <w:bCs/>
          <w:i/>
          <w:iCs/>
        </w:rPr>
        <w:t>dit craindre</w:t>
      </w:r>
      <w:r w:rsidR="0056634E">
        <w:rPr>
          <w:rFonts w:ascii="Arial" w:hAnsi="Arial" w:cs="Arial"/>
          <w:b/>
          <w:bCs/>
          <w:i/>
          <w:iCs/>
        </w:rPr>
        <w:t xml:space="preserve"> </w:t>
      </w:r>
      <w:r w:rsidR="00F91F5D">
        <w:rPr>
          <w:rFonts w:ascii="Arial" w:hAnsi="Arial" w:cs="Arial"/>
          <w:b/>
          <w:bCs/>
          <w:i/>
          <w:iCs/>
        </w:rPr>
        <w:t>une paupérisation de la ville</w:t>
      </w:r>
      <w:r w:rsidR="000E3ED1">
        <w:rPr>
          <w:rFonts w:ascii="Arial" w:hAnsi="Arial" w:cs="Arial"/>
          <w:b/>
          <w:bCs/>
          <w:i/>
          <w:iCs/>
        </w:rPr>
        <w:t xml:space="preserve">. </w:t>
      </w:r>
      <w:r w:rsidR="0056634E">
        <w:rPr>
          <w:rFonts w:ascii="Arial" w:hAnsi="Arial" w:cs="Arial"/>
          <w:b/>
          <w:bCs/>
          <w:i/>
          <w:iCs/>
        </w:rPr>
        <w:t xml:space="preserve">La montée en puissance du CCAS </w:t>
      </w:r>
      <w:r w:rsidR="0081688F">
        <w:rPr>
          <w:rFonts w:ascii="Arial" w:hAnsi="Arial" w:cs="Arial"/>
          <w:b/>
          <w:bCs/>
          <w:i/>
          <w:iCs/>
        </w:rPr>
        <w:t>à la vue</w:t>
      </w:r>
      <w:r w:rsidR="0056634E">
        <w:rPr>
          <w:rFonts w:ascii="Arial" w:hAnsi="Arial" w:cs="Arial"/>
          <w:b/>
          <w:bCs/>
          <w:i/>
          <w:iCs/>
        </w:rPr>
        <w:t xml:space="preserve"> de l’augmentation des r</w:t>
      </w:r>
      <w:r w:rsidR="00763C65">
        <w:rPr>
          <w:rFonts w:ascii="Arial" w:hAnsi="Arial" w:cs="Arial"/>
          <w:b/>
          <w:bCs/>
          <w:i/>
          <w:iCs/>
        </w:rPr>
        <w:t xml:space="preserve">endez-vous sociaux et </w:t>
      </w:r>
      <w:r w:rsidR="0056634E">
        <w:rPr>
          <w:rFonts w:ascii="Arial" w:hAnsi="Arial" w:cs="Arial"/>
          <w:b/>
          <w:bCs/>
          <w:i/>
          <w:iCs/>
        </w:rPr>
        <w:t xml:space="preserve">du </w:t>
      </w:r>
      <w:r w:rsidR="00763C65">
        <w:rPr>
          <w:rFonts w:ascii="Arial" w:hAnsi="Arial" w:cs="Arial"/>
          <w:b/>
          <w:bCs/>
          <w:i/>
          <w:iCs/>
        </w:rPr>
        <w:t xml:space="preserve">nombre de domiciliation (+32 %) </w:t>
      </w:r>
      <w:r w:rsidR="0056634E">
        <w:rPr>
          <w:rFonts w:ascii="Arial" w:hAnsi="Arial" w:cs="Arial"/>
          <w:b/>
          <w:bCs/>
          <w:i/>
          <w:iCs/>
        </w:rPr>
        <w:t xml:space="preserve">témoigne d’une précarité grandissante. </w:t>
      </w:r>
    </w:p>
    <w:p w14:paraId="3C8CE3D4" w14:textId="20191DB3" w:rsidR="000B16F8" w:rsidRDefault="000B16F8" w:rsidP="000B16F8">
      <w:pPr>
        <w:spacing w:after="120" w:line="276" w:lineRule="auto"/>
        <w:jc w:val="both"/>
        <w:rPr>
          <w:rFonts w:ascii="Arial" w:hAnsi="Arial" w:cs="Arial"/>
          <w:b/>
          <w:bCs/>
          <w:i/>
          <w:iCs/>
          <w:lang w:eastAsia="fr-FR"/>
        </w:rPr>
      </w:pPr>
      <w:r>
        <w:rPr>
          <w:rFonts w:ascii="Arial" w:hAnsi="Arial" w:cs="Arial"/>
          <w:b/>
          <w:bCs/>
          <w:i/>
          <w:iCs/>
          <w:lang w:eastAsia="fr-FR"/>
        </w:rPr>
        <w:t>Concernant le paysage social</w:t>
      </w:r>
      <w:r w:rsidR="00EC400A">
        <w:rPr>
          <w:rFonts w:ascii="Arial" w:hAnsi="Arial" w:cs="Arial"/>
          <w:b/>
          <w:bCs/>
          <w:i/>
          <w:iCs/>
          <w:lang w:eastAsia="fr-FR"/>
        </w:rPr>
        <w:t xml:space="preserve"> de la ville</w:t>
      </w:r>
      <w:r>
        <w:rPr>
          <w:rFonts w:ascii="Arial" w:hAnsi="Arial" w:cs="Arial"/>
          <w:b/>
          <w:bCs/>
          <w:i/>
          <w:iCs/>
          <w:lang w:eastAsia="fr-FR"/>
        </w:rPr>
        <w:t xml:space="preserve">, </w:t>
      </w:r>
      <w:r w:rsidRPr="000B16F8">
        <w:rPr>
          <w:rFonts w:ascii="Arial" w:hAnsi="Arial" w:cs="Arial"/>
          <w:b/>
          <w:bCs/>
          <w:i/>
          <w:iCs/>
          <w:lang w:eastAsia="fr-FR"/>
        </w:rPr>
        <w:t>M. Xavier GIRARD</w:t>
      </w:r>
      <w:r>
        <w:rPr>
          <w:rFonts w:ascii="Arial" w:hAnsi="Arial" w:cs="Arial"/>
          <w:b/>
          <w:bCs/>
          <w:i/>
          <w:iCs/>
          <w:lang w:eastAsia="fr-FR"/>
        </w:rPr>
        <w:t xml:space="preserve"> </w:t>
      </w:r>
      <w:r w:rsidR="004406FB">
        <w:rPr>
          <w:rFonts w:ascii="Arial" w:hAnsi="Arial" w:cs="Arial"/>
          <w:b/>
          <w:bCs/>
          <w:i/>
          <w:iCs/>
          <w:lang w:eastAsia="fr-FR"/>
        </w:rPr>
        <w:t xml:space="preserve">confirme </w:t>
      </w:r>
      <w:r>
        <w:rPr>
          <w:rFonts w:ascii="Arial" w:hAnsi="Arial" w:cs="Arial"/>
          <w:b/>
          <w:bCs/>
          <w:i/>
          <w:iCs/>
          <w:lang w:eastAsia="fr-FR"/>
        </w:rPr>
        <w:t xml:space="preserve">que 5 hôtels sociaux pour </w:t>
      </w:r>
      <w:r w:rsidR="00EC400A">
        <w:rPr>
          <w:rFonts w:ascii="Arial" w:hAnsi="Arial" w:cs="Arial"/>
          <w:b/>
          <w:bCs/>
          <w:i/>
          <w:iCs/>
          <w:lang w:eastAsia="fr-FR"/>
        </w:rPr>
        <w:t>une petite commune</w:t>
      </w:r>
      <w:r>
        <w:rPr>
          <w:rFonts w:ascii="Arial" w:hAnsi="Arial" w:cs="Arial"/>
          <w:b/>
          <w:bCs/>
          <w:i/>
          <w:iCs/>
          <w:lang w:eastAsia="fr-FR"/>
        </w:rPr>
        <w:t xml:space="preserve"> de 4</w:t>
      </w:r>
      <w:r w:rsidR="00EC400A">
        <w:rPr>
          <w:rFonts w:ascii="Arial" w:hAnsi="Arial" w:cs="Arial"/>
          <w:b/>
          <w:bCs/>
          <w:i/>
          <w:iCs/>
          <w:lang w:eastAsia="fr-FR"/>
        </w:rPr>
        <w:t xml:space="preserve"> 4</w:t>
      </w:r>
      <w:r>
        <w:rPr>
          <w:rFonts w:ascii="Arial" w:hAnsi="Arial" w:cs="Arial"/>
          <w:b/>
          <w:bCs/>
          <w:i/>
          <w:iCs/>
          <w:lang w:eastAsia="fr-FR"/>
        </w:rPr>
        <w:t xml:space="preserve">00 </w:t>
      </w:r>
      <w:r w:rsidR="00EC400A">
        <w:rPr>
          <w:rFonts w:ascii="Arial" w:hAnsi="Arial" w:cs="Arial"/>
          <w:b/>
          <w:bCs/>
          <w:i/>
          <w:iCs/>
          <w:lang w:eastAsia="fr-FR"/>
        </w:rPr>
        <w:t>habitant</w:t>
      </w:r>
      <w:r w:rsidR="004406FB">
        <w:rPr>
          <w:rFonts w:ascii="Arial" w:hAnsi="Arial" w:cs="Arial"/>
          <w:b/>
          <w:bCs/>
          <w:i/>
          <w:iCs/>
          <w:lang w:eastAsia="fr-FR"/>
        </w:rPr>
        <w:t>s</w:t>
      </w:r>
      <w:r w:rsidR="00EC400A">
        <w:rPr>
          <w:rFonts w:ascii="Arial" w:hAnsi="Arial" w:cs="Arial"/>
          <w:b/>
          <w:bCs/>
          <w:i/>
          <w:iCs/>
          <w:lang w:eastAsia="fr-FR"/>
        </w:rPr>
        <w:t xml:space="preserve"> </w:t>
      </w:r>
      <w:r>
        <w:rPr>
          <w:rFonts w:ascii="Arial" w:hAnsi="Arial" w:cs="Arial"/>
          <w:b/>
          <w:bCs/>
          <w:i/>
          <w:iCs/>
          <w:lang w:eastAsia="fr-FR"/>
        </w:rPr>
        <w:t xml:space="preserve">est inacceptable. </w:t>
      </w:r>
      <w:r w:rsidR="00EC400A">
        <w:rPr>
          <w:rFonts w:ascii="Arial" w:hAnsi="Arial" w:cs="Arial"/>
          <w:b/>
          <w:bCs/>
          <w:i/>
          <w:iCs/>
          <w:lang w:eastAsia="fr-FR"/>
        </w:rPr>
        <w:t>Une</w:t>
      </w:r>
      <w:r w:rsidRPr="000B16F8">
        <w:rPr>
          <w:rFonts w:ascii="Arial" w:hAnsi="Arial" w:cs="Arial"/>
          <w:b/>
          <w:bCs/>
          <w:i/>
          <w:iCs/>
          <w:lang w:eastAsia="fr-FR"/>
        </w:rPr>
        <w:t xml:space="preserve"> action commune </w:t>
      </w:r>
      <w:r>
        <w:rPr>
          <w:rFonts w:ascii="Arial" w:hAnsi="Arial" w:cs="Arial"/>
          <w:b/>
          <w:bCs/>
          <w:i/>
          <w:iCs/>
          <w:lang w:eastAsia="fr-FR"/>
        </w:rPr>
        <w:t>avec le soutien des élus</w:t>
      </w:r>
      <w:r w:rsidR="00EC400A">
        <w:rPr>
          <w:rFonts w:ascii="Arial" w:hAnsi="Arial" w:cs="Arial"/>
          <w:b/>
          <w:bCs/>
          <w:i/>
          <w:iCs/>
          <w:lang w:eastAsia="fr-FR"/>
        </w:rPr>
        <w:t xml:space="preserve"> doit être engagée </w:t>
      </w:r>
      <w:r>
        <w:rPr>
          <w:rFonts w:ascii="Arial" w:hAnsi="Arial" w:cs="Arial"/>
          <w:b/>
          <w:bCs/>
          <w:i/>
          <w:iCs/>
          <w:lang w:eastAsia="fr-FR"/>
        </w:rPr>
        <w:t xml:space="preserve">afin de trouver une solution </w:t>
      </w:r>
      <w:r w:rsidR="00EC400A">
        <w:rPr>
          <w:rFonts w:ascii="Arial" w:hAnsi="Arial" w:cs="Arial"/>
          <w:b/>
          <w:bCs/>
          <w:i/>
          <w:iCs/>
          <w:lang w:eastAsia="fr-FR"/>
        </w:rPr>
        <w:t>face à</w:t>
      </w:r>
      <w:r>
        <w:rPr>
          <w:rFonts w:ascii="Arial" w:hAnsi="Arial" w:cs="Arial"/>
          <w:b/>
          <w:bCs/>
          <w:i/>
          <w:iCs/>
          <w:lang w:eastAsia="fr-FR"/>
        </w:rPr>
        <w:t xml:space="preserve"> cette situation</w:t>
      </w:r>
      <w:r w:rsidR="004406FB">
        <w:rPr>
          <w:rFonts w:ascii="Arial" w:hAnsi="Arial" w:cs="Arial"/>
          <w:b/>
          <w:bCs/>
          <w:i/>
          <w:iCs/>
          <w:lang w:eastAsia="fr-FR"/>
        </w:rPr>
        <w:t xml:space="preserve"> sociale</w:t>
      </w:r>
      <w:r w:rsidR="00EC400A">
        <w:rPr>
          <w:rFonts w:ascii="Arial" w:hAnsi="Arial" w:cs="Arial"/>
          <w:b/>
          <w:bCs/>
          <w:i/>
          <w:iCs/>
          <w:lang w:eastAsia="fr-FR"/>
        </w:rPr>
        <w:t xml:space="preserve"> </w:t>
      </w:r>
      <w:r w:rsidR="004406FB">
        <w:rPr>
          <w:rFonts w:ascii="Arial" w:hAnsi="Arial" w:cs="Arial"/>
          <w:b/>
          <w:bCs/>
          <w:i/>
          <w:iCs/>
          <w:lang w:eastAsia="fr-FR"/>
        </w:rPr>
        <w:t xml:space="preserve">de plus en plus </w:t>
      </w:r>
      <w:r w:rsidR="00EC400A">
        <w:rPr>
          <w:rFonts w:ascii="Arial" w:hAnsi="Arial" w:cs="Arial"/>
          <w:b/>
          <w:bCs/>
          <w:i/>
          <w:iCs/>
          <w:lang w:eastAsia="fr-FR"/>
        </w:rPr>
        <w:t>préoccupante. M. GIRARD entend que des subventions sont</w:t>
      </w:r>
      <w:r>
        <w:rPr>
          <w:rFonts w:ascii="Arial" w:hAnsi="Arial" w:cs="Arial"/>
          <w:b/>
          <w:bCs/>
          <w:i/>
          <w:iCs/>
          <w:lang w:eastAsia="fr-FR"/>
        </w:rPr>
        <w:t xml:space="preserve"> accordées </w:t>
      </w:r>
      <w:r w:rsidR="00EC400A">
        <w:rPr>
          <w:rFonts w:ascii="Arial" w:hAnsi="Arial" w:cs="Arial"/>
          <w:b/>
          <w:bCs/>
          <w:i/>
          <w:iCs/>
          <w:lang w:eastAsia="fr-FR"/>
        </w:rPr>
        <w:t>pour soutenir l’action sociale, mais</w:t>
      </w:r>
      <w:r>
        <w:rPr>
          <w:rFonts w:ascii="Arial" w:hAnsi="Arial" w:cs="Arial"/>
          <w:b/>
          <w:bCs/>
          <w:i/>
          <w:iCs/>
          <w:lang w:eastAsia="fr-FR"/>
        </w:rPr>
        <w:t xml:space="preserve"> </w:t>
      </w:r>
      <w:r w:rsidR="004406FB">
        <w:rPr>
          <w:rFonts w:ascii="Arial" w:hAnsi="Arial" w:cs="Arial"/>
          <w:b/>
          <w:bCs/>
          <w:i/>
          <w:iCs/>
          <w:lang w:eastAsia="fr-FR"/>
        </w:rPr>
        <w:t>au</w:t>
      </w:r>
      <w:r w:rsidR="00EC400A">
        <w:rPr>
          <w:rFonts w:ascii="Arial" w:hAnsi="Arial" w:cs="Arial"/>
          <w:b/>
          <w:bCs/>
          <w:i/>
          <w:iCs/>
          <w:lang w:eastAsia="fr-FR"/>
        </w:rPr>
        <w:t xml:space="preserve"> vu de l’</w:t>
      </w:r>
      <w:r w:rsidR="004406FB">
        <w:rPr>
          <w:rFonts w:ascii="Arial" w:hAnsi="Arial" w:cs="Arial"/>
          <w:b/>
          <w:bCs/>
          <w:i/>
          <w:iCs/>
          <w:lang w:eastAsia="fr-FR"/>
        </w:rPr>
        <w:t xml:space="preserve">augmentation du taux de </w:t>
      </w:r>
      <w:r w:rsidR="004406FB">
        <w:rPr>
          <w:rFonts w:ascii="Arial" w:hAnsi="Arial" w:cs="Arial"/>
          <w:b/>
          <w:bCs/>
          <w:i/>
          <w:iCs/>
          <w:lang w:eastAsia="fr-FR"/>
        </w:rPr>
        <w:lastRenderedPageBreak/>
        <w:t xml:space="preserve">pauvreté, </w:t>
      </w:r>
      <w:r>
        <w:rPr>
          <w:rFonts w:ascii="Arial" w:hAnsi="Arial" w:cs="Arial"/>
          <w:b/>
          <w:bCs/>
          <w:i/>
          <w:iCs/>
          <w:lang w:eastAsia="fr-FR"/>
        </w:rPr>
        <w:t>ces aides ne pourront plus couvrir les dépenses engagées</w:t>
      </w:r>
      <w:r w:rsidR="004406FB">
        <w:rPr>
          <w:rFonts w:ascii="Arial" w:hAnsi="Arial" w:cs="Arial"/>
          <w:b/>
          <w:bCs/>
          <w:i/>
          <w:iCs/>
          <w:lang w:eastAsia="fr-FR"/>
        </w:rPr>
        <w:t xml:space="preserve"> par la ville</w:t>
      </w:r>
      <w:r>
        <w:rPr>
          <w:rFonts w:ascii="Arial" w:hAnsi="Arial" w:cs="Arial"/>
          <w:b/>
          <w:bCs/>
          <w:i/>
          <w:iCs/>
          <w:lang w:eastAsia="fr-FR"/>
        </w:rPr>
        <w:t>. D’autre part, M. GIRARD soulève le risque d’une forte pression sur le</w:t>
      </w:r>
      <w:r w:rsidR="004406FB">
        <w:rPr>
          <w:rFonts w:ascii="Arial" w:hAnsi="Arial" w:cs="Arial"/>
          <w:b/>
          <w:bCs/>
          <w:i/>
          <w:iCs/>
          <w:lang w:eastAsia="fr-FR"/>
        </w:rPr>
        <w:t xml:space="preserve"> </w:t>
      </w:r>
      <w:r w:rsidRPr="000B16F8">
        <w:rPr>
          <w:rFonts w:ascii="Arial" w:hAnsi="Arial" w:cs="Arial"/>
          <w:b/>
          <w:bCs/>
          <w:i/>
          <w:iCs/>
          <w:lang w:eastAsia="fr-FR"/>
        </w:rPr>
        <w:t xml:space="preserve">logement. </w:t>
      </w:r>
    </w:p>
    <w:p w14:paraId="35B99C51" w14:textId="3B2A89CF" w:rsidR="00464EE1" w:rsidRPr="000B16F8" w:rsidRDefault="00464EE1" w:rsidP="000B16F8">
      <w:pPr>
        <w:spacing w:after="120" w:line="276" w:lineRule="auto"/>
        <w:jc w:val="both"/>
        <w:rPr>
          <w:rFonts w:ascii="Arial" w:hAnsi="Arial" w:cs="Arial"/>
          <w:b/>
          <w:bCs/>
          <w:i/>
          <w:iCs/>
          <w:lang w:eastAsia="fr-FR"/>
        </w:rPr>
      </w:pPr>
      <w:r>
        <w:rPr>
          <w:rFonts w:ascii="Arial" w:hAnsi="Arial" w:cs="Arial"/>
          <w:b/>
          <w:bCs/>
          <w:i/>
          <w:iCs/>
          <w:lang w:eastAsia="fr-FR"/>
        </w:rPr>
        <w:t xml:space="preserve">M. MONTARDIER assure qu’une réflexion est en cours au niveau local et que si nécessaire des démarches seront </w:t>
      </w:r>
      <w:proofErr w:type="gramStart"/>
      <w:r>
        <w:rPr>
          <w:rFonts w:ascii="Arial" w:hAnsi="Arial" w:cs="Arial"/>
          <w:b/>
          <w:bCs/>
          <w:i/>
          <w:iCs/>
          <w:lang w:eastAsia="fr-FR"/>
        </w:rPr>
        <w:t xml:space="preserve">engagées </w:t>
      </w:r>
      <w:r w:rsidR="00340A89">
        <w:rPr>
          <w:rFonts w:ascii="Arial" w:hAnsi="Arial" w:cs="Arial"/>
          <w:b/>
          <w:bCs/>
          <w:i/>
          <w:iCs/>
          <w:lang w:eastAsia="fr-FR"/>
        </w:rPr>
        <w:t>.</w:t>
      </w:r>
      <w:proofErr w:type="gramEnd"/>
      <w:r w:rsidR="00340A89">
        <w:rPr>
          <w:rFonts w:ascii="Arial" w:hAnsi="Arial" w:cs="Arial"/>
          <w:b/>
          <w:bCs/>
          <w:i/>
          <w:iCs/>
          <w:lang w:eastAsia="fr-FR"/>
        </w:rPr>
        <w:t xml:space="preserve"> </w:t>
      </w:r>
      <w:r w:rsidRPr="00464EE1">
        <w:rPr>
          <w:rFonts w:ascii="Arial" w:hAnsi="Arial" w:cs="Arial"/>
          <w:b/>
          <w:bCs/>
          <w:i/>
          <w:iCs/>
          <w:highlight w:val="yellow"/>
          <w:lang w:eastAsia="fr-FR"/>
        </w:rPr>
        <w:t>(</w:t>
      </w:r>
      <w:proofErr w:type="gramStart"/>
      <w:r w:rsidRPr="00464EE1">
        <w:rPr>
          <w:rFonts w:ascii="Arial" w:hAnsi="Arial" w:cs="Arial"/>
          <w:b/>
          <w:bCs/>
          <w:i/>
          <w:iCs/>
          <w:color w:val="FF0000"/>
          <w:highlight w:val="yellow"/>
          <w:lang w:eastAsia="fr-FR"/>
        </w:rPr>
        <w:t>plus</w:t>
      </w:r>
      <w:proofErr w:type="gramEnd"/>
      <w:r w:rsidRPr="00464EE1">
        <w:rPr>
          <w:rFonts w:ascii="Arial" w:hAnsi="Arial" w:cs="Arial"/>
          <w:b/>
          <w:bCs/>
          <w:i/>
          <w:iCs/>
          <w:color w:val="FF0000"/>
          <w:highlight w:val="yellow"/>
          <w:lang w:eastAsia="fr-FR"/>
        </w:rPr>
        <w:t xml:space="preserve"> loin</w:t>
      </w:r>
      <w:r>
        <w:rPr>
          <w:rFonts w:ascii="Arial" w:hAnsi="Arial" w:cs="Arial"/>
          <w:b/>
          <w:bCs/>
          <w:i/>
          <w:iCs/>
          <w:color w:val="FF0000"/>
          <w:highlight w:val="yellow"/>
          <w:lang w:eastAsia="fr-FR"/>
        </w:rPr>
        <w:t xml:space="preserve"> – plus </w:t>
      </w:r>
      <w:commentRangeStart w:id="9"/>
      <w:commentRangeStart w:id="10"/>
      <w:r>
        <w:rPr>
          <w:rFonts w:ascii="Arial" w:hAnsi="Arial" w:cs="Arial"/>
          <w:b/>
          <w:bCs/>
          <w:i/>
          <w:iCs/>
          <w:color w:val="FF0000"/>
          <w:highlight w:val="yellow"/>
          <w:lang w:eastAsia="fr-FR"/>
        </w:rPr>
        <w:t>haut</w:t>
      </w:r>
      <w:commentRangeEnd w:id="9"/>
      <w:r w:rsidR="00340A89">
        <w:rPr>
          <w:rStyle w:val="Marquedecommentaire"/>
        </w:rPr>
        <w:commentReference w:id="9"/>
      </w:r>
      <w:commentRangeEnd w:id="10"/>
      <w:r w:rsidR="0003142B">
        <w:rPr>
          <w:rStyle w:val="Marquedecommentaire"/>
        </w:rPr>
        <w:commentReference w:id="10"/>
      </w:r>
      <w:r>
        <w:rPr>
          <w:rFonts w:ascii="Arial" w:hAnsi="Arial" w:cs="Arial"/>
          <w:b/>
          <w:bCs/>
          <w:i/>
          <w:iCs/>
          <w:color w:val="FF0000"/>
          <w:highlight w:val="yellow"/>
          <w:lang w:eastAsia="fr-FR"/>
        </w:rPr>
        <w:t>…</w:t>
      </w:r>
      <w:r w:rsidRPr="00464EE1">
        <w:rPr>
          <w:rFonts w:ascii="Arial" w:hAnsi="Arial" w:cs="Arial"/>
          <w:b/>
          <w:bCs/>
          <w:i/>
          <w:iCs/>
          <w:color w:val="FF0000"/>
          <w:highlight w:val="yellow"/>
          <w:lang w:eastAsia="fr-FR"/>
        </w:rPr>
        <w:t>)</w:t>
      </w:r>
      <w:r>
        <w:rPr>
          <w:rFonts w:ascii="Arial" w:hAnsi="Arial" w:cs="Arial"/>
          <w:b/>
          <w:bCs/>
          <w:i/>
          <w:iCs/>
          <w:color w:val="FF0000"/>
          <w:lang w:eastAsia="fr-FR"/>
        </w:rPr>
        <w:t xml:space="preserve"> </w:t>
      </w:r>
    </w:p>
    <w:p w14:paraId="423B7D84" w14:textId="04425C99" w:rsidR="000E3ED1" w:rsidRDefault="00464EE1" w:rsidP="00222061">
      <w:pPr>
        <w:spacing w:line="276" w:lineRule="auto"/>
        <w:jc w:val="both"/>
        <w:rPr>
          <w:rFonts w:ascii="Arial" w:hAnsi="Arial" w:cs="Arial"/>
          <w:b/>
          <w:bCs/>
          <w:i/>
          <w:iCs/>
        </w:rPr>
      </w:pPr>
      <w:r>
        <w:rPr>
          <w:rFonts w:ascii="Arial" w:hAnsi="Arial" w:cs="Arial"/>
          <w:b/>
          <w:bCs/>
          <w:i/>
          <w:iCs/>
        </w:rPr>
        <w:t>M. Olivier RACHET, e</w:t>
      </w:r>
      <w:r w:rsidR="00A67A27">
        <w:rPr>
          <w:rFonts w:ascii="Arial" w:hAnsi="Arial" w:cs="Arial"/>
          <w:b/>
          <w:bCs/>
          <w:i/>
          <w:iCs/>
        </w:rPr>
        <w:t xml:space="preserve">n tant que </w:t>
      </w:r>
      <w:r w:rsidR="00E41E34">
        <w:rPr>
          <w:rFonts w:ascii="Arial" w:hAnsi="Arial" w:cs="Arial"/>
          <w:b/>
          <w:bCs/>
          <w:i/>
          <w:iCs/>
        </w:rPr>
        <w:t>membre de la Commission communal</w:t>
      </w:r>
      <w:r w:rsidR="00340A89" w:rsidRPr="0003142B">
        <w:rPr>
          <w:rFonts w:ascii="Arial" w:hAnsi="Arial" w:cs="Arial"/>
          <w:b/>
          <w:bCs/>
          <w:i/>
          <w:iCs/>
          <w:color w:val="212121"/>
        </w:rPr>
        <w:t>e</w:t>
      </w:r>
      <w:r w:rsidR="00E41E34">
        <w:rPr>
          <w:rFonts w:ascii="Arial" w:hAnsi="Arial" w:cs="Arial"/>
          <w:b/>
          <w:bCs/>
          <w:i/>
          <w:iCs/>
        </w:rPr>
        <w:t xml:space="preserve"> de sécurité, </w:t>
      </w:r>
      <w:r w:rsidR="000E3ED1">
        <w:rPr>
          <w:rFonts w:ascii="Arial" w:hAnsi="Arial" w:cs="Arial"/>
          <w:b/>
          <w:bCs/>
          <w:i/>
          <w:iCs/>
        </w:rPr>
        <w:t xml:space="preserve">souhaite revenir sur les hôtels sociaux. </w:t>
      </w:r>
      <w:r w:rsidR="00E41E34">
        <w:rPr>
          <w:rFonts w:ascii="Arial" w:hAnsi="Arial" w:cs="Arial"/>
          <w:b/>
          <w:bCs/>
          <w:i/>
          <w:iCs/>
        </w:rPr>
        <w:t xml:space="preserve">Il </w:t>
      </w:r>
      <w:r>
        <w:rPr>
          <w:rFonts w:ascii="Arial" w:hAnsi="Arial" w:cs="Arial"/>
          <w:b/>
          <w:bCs/>
          <w:i/>
          <w:iCs/>
        </w:rPr>
        <w:t>atteste</w:t>
      </w:r>
      <w:r w:rsidR="00E41E34">
        <w:rPr>
          <w:rFonts w:ascii="Arial" w:hAnsi="Arial" w:cs="Arial"/>
          <w:b/>
          <w:bCs/>
          <w:i/>
          <w:iCs/>
        </w:rPr>
        <w:t xml:space="preserve"> que </w:t>
      </w:r>
      <w:r w:rsidR="000E3ED1">
        <w:rPr>
          <w:rFonts w:ascii="Arial" w:hAnsi="Arial" w:cs="Arial"/>
          <w:b/>
          <w:bCs/>
          <w:i/>
          <w:iCs/>
        </w:rPr>
        <w:t xml:space="preserve">les hôtels sont </w:t>
      </w:r>
      <w:r w:rsidR="00E41E34">
        <w:rPr>
          <w:rFonts w:ascii="Arial" w:hAnsi="Arial" w:cs="Arial"/>
          <w:b/>
          <w:bCs/>
          <w:i/>
          <w:iCs/>
        </w:rPr>
        <w:t xml:space="preserve">globalement </w:t>
      </w:r>
      <w:r w:rsidR="000E3ED1">
        <w:rPr>
          <w:rFonts w:ascii="Arial" w:hAnsi="Arial" w:cs="Arial"/>
          <w:b/>
          <w:bCs/>
          <w:i/>
          <w:iCs/>
        </w:rPr>
        <w:t xml:space="preserve">dans un état déplorable, </w:t>
      </w:r>
      <w:r w:rsidR="00E41E34">
        <w:rPr>
          <w:rFonts w:ascii="Arial" w:hAnsi="Arial" w:cs="Arial"/>
          <w:b/>
          <w:bCs/>
          <w:i/>
          <w:iCs/>
        </w:rPr>
        <w:t xml:space="preserve">mais que </w:t>
      </w:r>
      <w:r w:rsidR="000E3ED1">
        <w:rPr>
          <w:rFonts w:ascii="Arial" w:hAnsi="Arial" w:cs="Arial"/>
          <w:b/>
          <w:bCs/>
          <w:i/>
          <w:iCs/>
        </w:rPr>
        <w:t xml:space="preserve">l’Hôtel du Golf est </w:t>
      </w:r>
      <w:r w:rsidR="00E41E34">
        <w:rPr>
          <w:rFonts w:ascii="Arial" w:hAnsi="Arial" w:cs="Arial"/>
          <w:b/>
          <w:bCs/>
          <w:i/>
          <w:iCs/>
        </w:rPr>
        <w:t xml:space="preserve">comparativement </w:t>
      </w:r>
      <w:r w:rsidR="000E3ED1">
        <w:rPr>
          <w:rFonts w:ascii="Arial" w:hAnsi="Arial" w:cs="Arial"/>
          <w:b/>
          <w:bCs/>
          <w:i/>
          <w:iCs/>
        </w:rPr>
        <w:t xml:space="preserve">bien géré et présente l’avantage d’être suivi par </w:t>
      </w:r>
      <w:r w:rsidR="00340A89" w:rsidRPr="0003142B">
        <w:rPr>
          <w:rFonts w:ascii="Arial" w:hAnsi="Arial" w:cs="Arial"/>
          <w:b/>
          <w:bCs/>
          <w:i/>
          <w:iCs/>
        </w:rPr>
        <w:t xml:space="preserve">le Conseil </w:t>
      </w:r>
      <w:r w:rsidR="0003142B" w:rsidRPr="0003142B">
        <w:rPr>
          <w:rFonts w:ascii="Arial" w:hAnsi="Arial" w:cs="Arial"/>
          <w:b/>
          <w:bCs/>
          <w:i/>
          <w:iCs/>
        </w:rPr>
        <w:t>Départemental</w:t>
      </w:r>
      <w:r w:rsidR="0003142B">
        <w:rPr>
          <w:rFonts w:ascii="Arial" w:hAnsi="Arial" w:cs="Arial"/>
          <w:b/>
          <w:bCs/>
          <w:i/>
          <w:iCs/>
        </w:rPr>
        <w:t xml:space="preserve">. </w:t>
      </w:r>
      <w:r w:rsidR="00340A89" w:rsidRPr="0003142B">
        <w:rPr>
          <w:rFonts w:ascii="Arial" w:hAnsi="Arial" w:cs="Arial"/>
          <w:b/>
          <w:bCs/>
          <w:i/>
          <w:iCs/>
        </w:rPr>
        <w:t xml:space="preserve"> </w:t>
      </w:r>
      <w:r w:rsidR="00E03D88">
        <w:rPr>
          <w:rFonts w:ascii="Arial" w:hAnsi="Arial" w:cs="Arial"/>
          <w:b/>
          <w:bCs/>
          <w:i/>
          <w:iCs/>
        </w:rPr>
        <w:t xml:space="preserve">M. RACHET souligne le rôle consultatif </w:t>
      </w:r>
      <w:r w:rsidR="009B626D">
        <w:rPr>
          <w:rFonts w:ascii="Arial" w:hAnsi="Arial" w:cs="Arial"/>
          <w:b/>
          <w:bCs/>
          <w:i/>
          <w:iCs/>
        </w:rPr>
        <w:t xml:space="preserve">et informatif </w:t>
      </w:r>
      <w:r w:rsidR="00E03D88">
        <w:rPr>
          <w:rFonts w:ascii="Arial" w:hAnsi="Arial" w:cs="Arial"/>
          <w:b/>
          <w:bCs/>
          <w:i/>
          <w:iCs/>
        </w:rPr>
        <w:t xml:space="preserve">de la commission de sécurité en termes de prévention contre les risques d’incendie et d’accessibilité. </w:t>
      </w:r>
      <w:r w:rsidR="009344E0">
        <w:rPr>
          <w:rFonts w:ascii="Arial" w:hAnsi="Arial" w:cs="Arial"/>
          <w:b/>
          <w:bCs/>
          <w:i/>
          <w:iCs/>
        </w:rPr>
        <w:t xml:space="preserve">Par conséquent, sur la problématique d’insalubrité, la commission sécurité </w:t>
      </w:r>
      <w:r w:rsidR="00E03D88">
        <w:rPr>
          <w:rFonts w:ascii="Arial" w:hAnsi="Arial" w:cs="Arial"/>
          <w:b/>
          <w:bCs/>
          <w:i/>
          <w:iCs/>
        </w:rPr>
        <w:t>n’a pas autorité pour décider de la fer</w:t>
      </w:r>
      <w:r w:rsidR="00865F3C">
        <w:rPr>
          <w:rFonts w:ascii="Arial" w:hAnsi="Arial" w:cs="Arial"/>
          <w:b/>
          <w:bCs/>
          <w:i/>
          <w:iCs/>
        </w:rPr>
        <w:t>meture d</w:t>
      </w:r>
      <w:r w:rsidR="00610F4C">
        <w:rPr>
          <w:rFonts w:ascii="Arial" w:hAnsi="Arial" w:cs="Arial"/>
          <w:b/>
          <w:bCs/>
          <w:i/>
          <w:iCs/>
        </w:rPr>
        <w:t>’</w:t>
      </w:r>
      <w:r w:rsidR="00E03D88">
        <w:rPr>
          <w:rFonts w:ascii="Arial" w:hAnsi="Arial" w:cs="Arial"/>
          <w:b/>
          <w:bCs/>
          <w:i/>
          <w:iCs/>
        </w:rPr>
        <w:t xml:space="preserve">un </w:t>
      </w:r>
      <w:r w:rsidR="00865F3C">
        <w:rPr>
          <w:rFonts w:ascii="Arial" w:hAnsi="Arial" w:cs="Arial"/>
          <w:b/>
          <w:bCs/>
          <w:i/>
          <w:iCs/>
        </w:rPr>
        <w:t>établissement</w:t>
      </w:r>
      <w:r w:rsidR="009344E0">
        <w:rPr>
          <w:rFonts w:ascii="Arial" w:hAnsi="Arial" w:cs="Arial"/>
          <w:b/>
          <w:bCs/>
          <w:i/>
          <w:iCs/>
        </w:rPr>
        <w:t>.</w:t>
      </w:r>
    </w:p>
    <w:p w14:paraId="5E3B56CB" w14:textId="184C7020" w:rsidR="00044910" w:rsidRDefault="00044910" w:rsidP="00222061">
      <w:pPr>
        <w:spacing w:line="276" w:lineRule="auto"/>
        <w:jc w:val="both"/>
        <w:rPr>
          <w:noProof/>
          <w:color w:val="10B095"/>
        </w:rPr>
      </w:pPr>
      <w:r w:rsidRPr="00044910">
        <w:rPr>
          <w:rFonts w:ascii="Arial" w:hAnsi="Arial" w:cs="Arial"/>
          <w:b/>
          <w:bCs/>
          <w:i/>
          <w:iCs/>
        </w:rPr>
        <w:t xml:space="preserve">M. </w:t>
      </w:r>
      <w:r w:rsidR="009B626D">
        <w:rPr>
          <w:rFonts w:ascii="Arial" w:hAnsi="Arial" w:cs="Arial"/>
          <w:b/>
          <w:bCs/>
          <w:i/>
          <w:iCs/>
        </w:rPr>
        <w:t xml:space="preserve">Marc </w:t>
      </w:r>
      <w:r w:rsidRPr="00044910">
        <w:rPr>
          <w:rFonts w:ascii="Arial" w:hAnsi="Arial" w:cs="Arial"/>
          <w:b/>
          <w:bCs/>
          <w:i/>
          <w:iCs/>
        </w:rPr>
        <w:t>MONTARDIER souhaite revenir au ROB et expose les orientations politiques en termes de politiques sociales, avec l’inclusion et le bien-être des coignièriens</w:t>
      </w:r>
      <w:r w:rsidR="004462CF">
        <w:rPr>
          <w:rFonts w:ascii="Arial" w:hAnsi="Arial" w:cs="Arial"/>
          <w:b/>
          <w:bCs/>
          <w:i/>
          <w:iCs/>
        </w:rPr>
        <w:t>.</w:t>
      </w:r>
    </w:p>
    <w:p w14:paraId="2AD09C64" w14:textId="78DC2C42" w:rsidR="004462CF" w:rsidRPr="00222061" w:rsidRDefault="004462CF" w:rsidP="004462CF">
      <w:pPr>
        <w:jc w:val="both"/>
        <w:rPr>
          <w:rFonts w:ascii="Arial" w:hAnsi="Arial" w:cs="Arial"/>
          <w:b/>
          <w:bCs/>
          <w:color w:val="00668A"/>
          <w:sz w:val="20"/>
          <w:szCs w:val="20"/>
          <w:u w:val="single"/>
        </w:rPr>
      </w:pPr>
      <w:r>
        <w:rPr>
          <w:rFonts w:ascii="Arial" w:hAnsi="Arial" w:cs="Arial"/>
          <w:b/>
          <w:bCs/>
          <w:color w:val="00668A"/>
          <w:sz w:val="20"/>
          <w:szCs w:val="20"/>
          <w:u w:val="single"/>
        </w:rPr>
        <w:t>ORIENTATIONS ET ACTIONS EN TERMES DE POLITIQUES SOCIALES</w:t>
      </w:r>
    </w:p>
    <w:p w14:paraId="49DAF7C4" w14:textId="2BF9BEFC" w:rsidR="00ED500C" w:rsidRPr="00340A89" w:rsidRDefault="00ED500C" w:rsidP="00ED500C">
      <w:pPr>
        <w:pStyle w:val="Paragraphedeliste"/>
        <w:numPr>
          <w:ilvl w:val="1"/>
          <w:numId w:val="30"/>
        </w:numPr>
        <w:spacing w:after="120" w:line="240" w:lineRule="auto"/>
        <w:ind w:left="709" w:hanging="283"/>
        <w:rPr>
          <w:rFonts w:ascii="Arial" w:hAnsi="Arial" w:cs="Arial"/>
          <w:i w:val="0"/>
          <w:iCs w:val="0"/>
          <w:lang w:eastAsia="fr-FR"/>
        </w:rPr>
      </w:pPr>
      <w:r w:rsidRPr="00340A89">
        <w:rPr>
          <w:rFonts w:ascii="Arial" w:eastAsia="+mn-ea" w:hAnsi="Arial" w:cs="Arial"/>
          <w:i w:val="0"/>
          <w:iCs w:val="0"/>
          <w:color w:val="000000"/>
          <w:kern w:val="24"/>
          <w:lang w:eastAsia="fr-FR"/>
        </w:rPr>
        <w:t>Encourager l’insertion sociale des personnes et des familles en situation de précarité grâce à des actions de prévention et un accompagnement personnalisé.</w:t>
      </w:r>
    </w:p>
    <w:p w14:paraId="705FFB15" w14:textId="77777777" w:rsidR="00ED500C" w:rsidRPr="00340A89" w:rsidRDefault="00ED500C" w:rsidP="00ED500C">
      <w:pPr>
        <w:pStyle w:val="Paragraphedeliste"/>
        <w:numPr>
          <w:ilvl w:val="0"/>
          <w:numId w:val="30"/>
        </w:numPr>
        <w:spacing w:after="120" w:line="240" w:lineRule="auto"/>
        <w:ind w:hanging="294"/>
        <w:rPr>
          <w:rFonts w:ascii="Arial" w:hAnsi="Arial" w:cs="Arial"/>
          <w:i w:val="0"/>
          <w:iCs w:val="0"/>
          <w:lang w:eastAsia="fr-FR"/>
        </w:rPr>
      </w:pPr>
      <w:r w:rsidRPr="00340A89">
        <w:rPr>
          <w:rFonts w:ascii="Arial" w:eastAsia="+mn-ea" w:hAnsi="Arial" w:cs="Arial"/>
          <w:i w:val="0"/>
          <w:iCs w:val="0"/>
          <w:color w:val="000000"/>
          <w:kern w:val="24"/>
          <w:lang w:eastAsia="fr-FR"/>
        </w:rPr>
        <w:t>Offrir un soutien administratif et juridique adapté aux besoins individuels</w:t>
      </w:r>
    </w:p>
    <w:p w14:paraId="2D304F83" w14:textId="6FA6B235" w:rsidR="00ED500C" w:rsidRPr="00340A89" w:rsidRDefault="00ED500C" w:rsidP="00ED500C">
      <w:pPr>
        <w:pStyle w:val="Paragraphedeliste"/>
        <w:numPr>
          <w:ilvl w:val="0"/>
          <w:numId w:val="30"/>
        </w:numPr>
        <w:tabs>
          <w:tab w:val="left" w:pos="418"/>
        </w:tabs>
        <w:spacing w:after="120" w:line="240" w:lineRule="auto"/>
        <w:ind w:hanging="294"/>
        <w:rPr>
          <w:rFonts w:ascii="Arial" w:hAnsi="Arial" w:cs="Arial"/>
          <w:i w:val="0"/>
          <w:iCs w:val="0"/>
          <w:lang w:eastAsia="fr-FR"/>
        </w:rPr>
      </w:pPr>
      <w:r w:rsidRPr="00340A89">
        <w:rPr>
          <w:rFonts w:ascii="Arial" w:eastAsia="+mn-ea" w:hAnsi="Arial" w:cs="Arial"/>
          <w:i w:val="0"/>
          <w:iCs w:val="0"/>
          <w:color w:val="000000"/>
          <w:kern w:val="24"/>
          <w:lang w:eastAsia="fr-FR"/>
        </w:rPr>
        <w:t>Assurer le suivi et l’accompagnement des démarches liées aux demandes de logements</w:t>
      </w:r>
    </w:p>
    <w:p w14:paraId="31672A3C" w14:textId="77777777" w:rsidR="00ED500C" w:rsidRPr="00340A89" w:rsidRDefault="00ED500C" w:rsidP="00ED500C">
      <w:pPr>
        <w:pStyle w:val="Paragraphedeliste"/>
        <w:numPr>
          <w:ilvl w:val="0"/>
          <w:numId w:val="30"/>
        </w:numPr>
        <w:spacing w:after="120" w:line="360" w:lineRule="auto"/>
        <w:ind w:hanging="294"/>
        <w:rPr>
          <w:rFonts w:ascii="Arial" w:hAnsi="Arial" w:cs="Arial"/>
          <w:i w:val="0"/>
          <w:iCs w:val="0"/>
          <w:lang w:eastAsia="fr-FR"/>
        </w:rPr>
      </w:pPr>
      <w:r w:rsidRPr="00340A89">
        <w:rPr>
          <w:rFonts w:ascii="Arial" w:eastAsia="+mn-ea" w:hAnsi="Arial" w:cs="Arial"/>
          <w:i w:val="0"/>
          <w:iCs w:val="0"/>
          <w:color w:val="000000"/>
          <w:kern w:val="24"/>
          <w:lang w:eastAsia="fr-FR"/>
        </w:rPr>
        <w:t>Maintenir des relations constructives et efficaces avec les partenaires</w:t>
      </w:r>
    </w:p>
    <w:p w14:paraId="5DCC0AE0" w14:textId="77777777" w:rsidR="00ED500C" w:rsidRPr="00340A89" w:rsidRDefault="00ED500C" w:rsidP="00ED500C">
      <w:pPr>
        <w:pStyle w:val="Paragraphedeliste"/>
        <w:numPr>
          <w:ilvl w:val="0"/>
          <w:numId w:val="30"/>
        </w:numPr>
        <w:spacing w:after="120" w:line="360" w:lineRule="auto"/>
        <w:ind w:hanging="294"/>
        <w:rPr>
          <w:rFonts w:ascii="Arial" w:hAnsi="Arial" w:cs="Arial"/>
          <w:i w:val="0"/>
          <w:iCs w:val="0"/>
          <w:lang w:eastAsia="fr-FR"/>
        </w:rPr>
      </w:pPr>
      <w:r w:rsidRPr="00340A89">
        <w:rPr>
          <w:rFonts w:ascii="Arial" w:eastAsia="+mn-ea" w:hAnsi="Arial" w:cs="Arial"/>
          <w:i w:val="0"/>
          <w:iCs w:val="0"/>
          <w:color w:val="000000"/>
          <w:kern w:val="24"/>
          <w:lang w:eastAsia="fr-FR"/>
        </w:rPr>
        <w:t>Continuer d’accueillir les partenaires et leurs permanences dans un cadre adapté</w:t>
      </w:r>
    </w:p>
    <w:p w14:paraId="77CA0D5C" w14:textId="77777777" w:rsidR="00ED500C" w:rsidRPr="00340A89" w:rsidRDefault="00ED500C" w:rsidP="00ED500C">
      <w:pPr>
        <w:pStyle w:val="Paragraphedeliste"/>
        <w:numPr>
          <w:ilvl w:val="0"/>
          <w:numId w:val="30"/>
        </w:numPr>
        <w:spacing w:after="120" w:line="240" w:lineRule="auto"/>
        <w:ind w:hanging="294"/>
        <w:rPr>
          <w:rFonts w:ascii="Arial" w:hAnsi="Arial" w:cs="Arial"/>
          <w:i w:val="0"/>
          <w:iCs w:val="0"/>
          <w:lang w:eastAsia="fr-FR"/>
        </w:rPr>
      </w:pPr>
      <w:r w:rsidRPr="00340A89">
        <w:rPr>
          <w:rFonts w:ascii="Arial" w:eastAsia="+mn-ea" w:hAnsi="Arial" w:cs="Arial"/>
          <w:i w:val="0"/>
          <w:iCs w:val="0"/>
          <w:color w:val="000000"/>
          <w:kern w:val="24"/>
          <w:lang w:eastAsia="fr-FR"/>
        </w:rPr>
        <w:t>Promouvoir la sensibilisation et la prévention en matière de santé auprès des coignièriens</w:t>
      </w:r>
    </w:p>
    <w:p w14:paraId="1D6F8865" w14:textId="77777777" w:rsidR="00ED500C" w:rsidRPr="00340A89" w:rsidRDefault="00ED500C" w:rsidP="00ED500C">
      <w:pPr>
        <w:pStyle w:val="Paragraphedeliste"/>
        <w:numPr>
          <w:ilvl w:val="0"/>
          <w:numId w:val="30"/>
        </w:numPr>
        <w:spacing w:after="120" w:line="360" w:lineRule="auto"/>
        <w:ind w:hanging="294"/>
        <w:rPr>
          <w:rFonts w:ascii="Arial" w:hAnsi="Arial" w:cs="Arial"/>
          <w:i w:val="0"/>
          <w:iCs w:val="0"/>
          <w:lang w:eastAsia="fr-FR"/>
        </w:rPr>
      </w:pPr>
      <w:r w:rsidRPr="00340A89">
        <w:rPr>
          <w:rFonts w:ascii="Arial" w:eastAsia="+mn-ea" w:hAnsi="Arial" w:cs="Arial"/>
          <w:i w:val="0"/>
          <w:iCs w:val="0"/>
          <w:color w:val="000000"/>
          <w:kern w:val="24"/>
          <w:lang w:eastAsia="fr-FR"/>
        </w:rPr>
        <w:t>Garantir des conditions favorables pour un vieillissement épanoui à Coignières</w:t>
      </w:r>
    </w:p>
    <w:p w14:paraId="5AD05BD6" w14:textId="1B1F1951" w:rsidR="00ED500C" w:rsidRPr="00340A89" w:rsidRDefault="00ED500C" w:rsidP="00ED500C">
      <w:pPr>
        <w:pStyle w:val="Paragraphedeliste"/>
        <w:numPr>
          <w:ilvl w:val="0"/>
          <w:numId w:val="30"/>
        </w:numPr>
        <w:spacing w:after="120" w:line="240" w:lineRule="auto"/>
        <w:ind w:hanging="294"/>
        <w:rPr>
          <w:rFonts w:ascii="Arial" w:hAnsi="Arial" w:cs="Arial"/>
          <w:i w:val="0"/>
          <w:iCs w:val="0"/>
          <w:lang w:eastAsia="fr-FR"/>
        </w:rPr>
      </w:pPr>
      <w:r w:rsidRPr="00340A89">
        <w:rPr>
          <w:rFonts w:ascii="Arial" w:eastAsia="+mn-ea" w:hAnsi="Arial" w:cs="Arial"/>
          <w:i w:val="0"/>
          <w:iCs w:val="0"/>
          <w:color w:val="000000"/>
          <w:kern w:val="24"/>
          <w:lang w:eastAsia="fr-FR"/>
        </w:rPr>
        <w:t>Contribuer à la Promotion de la Réussite Educative (PRE) au sein du quartier prioritaire des Acacias en offrant un support administratif et financier</w:t>
      </w:r>
    </w:p>
    <w:p w14:paraId="06601615" w14:textId="77777777" w:rsidR="00ED500C" w:rsidRPr="00340A89" w:rsidRDefault="00ED500C" w:rsidP="00ED500C">
      <w:pPr>
        <w:pStyle w:val="Paragraphedeliste"/>
        <w:numPr>
          <w:ilvl w:val="0"/>
          <w:numId w:val="30"/>
        </w:numPr>
        <w:spacing w:after="120" w:line="360" w:lineRule="auto"/>
        <w:ind w:hanging="294"/>
        <w:rPr>
          <w:rFonts w:ascii="Arial" w:hAnsi="Arial" w:cs="Arial"/>
          <w:i w:val="0"/>
          <w:iCs w:val="0"/>
          <w:lang w:eastAsia="fr-FR"/>
        </w:rPr>
      </w:pPr>
      <w:r w:rsidRPr="00340A89">
        <w:rPr>
          <w:rFonts w:ascii="Arial" w:eastAsia="+mn-ea" w:hAnsi="Arial" w:cs="Arial"/>
          <w:i w:val="0"/>
          <w:iCs w:val="0"/>
          <w:color w:val="000000"/>
          <w:kern w:val="24"/>
          <w:lang w:eastAsia="fr-FR"/>
        </w:rPr>
        <w:t>Soutenir et valoriser la formation des agents du CCAS et de la RA.</w:t>
      </w:r>
    </w:p>
    <w:p w14:paraId="76E1E3B0" w14:textId="4E7305C1" w:rsidR="002D52FD" w:rsidRDefault="00ED500C" w:rsidP="00222061">
      <w:pPr>
        <w:spacing w:after="120" w:line="276" w:lineRule="auto"/>
        <w:jc w:val="both"/>
        <w:rPr>
          <w:rFonts w:ascii="Arial" w:hAnsi="Arial" w:cs="Arial"/>
          <w:b/>
          <w:bCs/>
          <w:i/>
          <w:iCs/>
          <w:lang w:eastAsia="fr-FR"/>
        </w:rPr>
      </w:pPr>
      <w:r w:rsidRPr="00ED500C">
        <w:rPr>
          <w:rFonts w:ascii="Arial" w:hAnsi="Arial" w:cs="Arial"/>
          <w:b/>
          <w:bCs/>
          <w:i/>
          <w:iCs/>
          <w:lang w:eastAsia="fr-FR"/>
        </w:rPr>
        <w:t xml:space="preserve">Pour répondre à ces orientations, </w:t>
      </w:r>
      <w:r>
        <w:rPr>
          <w:rFonts w:ascii="Arial" w:hAnsi="Arial" w:cs="Arial"/>
          <w:b/>
          <w:bCs/>
          <w:i/>
          <w:iCs/>
          <w:lang w:eastAsia="fr-FR"/>
        </w:rPr>
        <w:t xml:space="preserve">M. MONTARDIER énonce </w:t>
      </w:r>
      <w:r w:rsidRPr="00ED500C">
        <w:rPr>
          <w:rFonts w:ascii="Arial" w:hAnsi="Arial" w:cs="Arial"/>
          <w:b/>
          <w:bCs/>
          <w:i/>
          <w:iCs/>
          <w:lang w:eastAsia="fr-FR"/>
        </w:rPr>
        <w:t xml:space="preserve">les principales actions du CCAS pour 2025 </w:t>
      </w:r>
      <w:r w:rsidR="00A8737A">
        <w:rPr>
          <w:rFonts w:ascii="Arial" w:hAnsi="Arial" w:cs="Arial"/>
          <w:b/>
          <w:bCs/>
          <w:i/>
          <w:iCs/>
          <w:lang w:eastAsia="fr-FR"/>
        </w:rPr>
        <w:t>assurées par</w:t>
      </w:r>
      <w:r w:rsidRPr="00ED500C">
        <w:rPr>
          <w:rFonts w:ascii="Arial" w:hAnsi="Arial" w:cs="Arial"/>
          <w:b/>
          <w:bCs/>
          <w:i/>
          <w:iCs/>
          <w:lang w:eastAsia="fr-FR"/>
        </w:rPr>
        <w:t xml:space="preserve"> Pôle </w:t>
      </w:r>
      <w:r w:rsidR="00A8737A">
        <w:rPr>
          <w:rFonts w:ascii="Arial" w:hAnsi="Arial" w:cs="Arial"/>
          <w:b/>
          <w:bCs/>
          <w:i/>
          <w:iCs/>
          <w:lang w:eastAsia="fr-FR"/>
        </w:rPr>
        <w:t>Actions sociales et Santé. Au niveau des actions sociales,</w:t>
      </w:r>
      <w:r>
        <w:rPr>
          <w:rFonts w:ascii="Arial" w:hAnsi="Arial" w:cs="Arial"/>
          <w:b/>
          <w:bCs/>
          <w:i/>
          <w:iCs/>
          <w:lang w:eastAsia="fr-FR"/>
        </w:rPr>
        <w:t xml:space="preserve"> </w:t>
      </w:r>
      <w:r w:rsidR="00A8737A">
        <w:rPr>
          <w:rFonts w:ascii="Arial" w:hAnsi="Arial" w:cs="Arial"/>
          <w:b/>
          <w:bCs/>
          <w:i/>
          <w:iCs/>
          <w:lang w:eastAsia="fr-FR"/>
        </w:rPr>
        <w:t>i</w:t>
      </w:r>
      <w:r>
        <w:rPr>
          <w:rFonts w:ascii="Arial" w:hAnsi="Arial" w:cs="Arial"/>
          <w:b/>
          <w:bCs/>
          <w:i/>
          <w:iCs/>
          <w:lang w:eastAsia="fr-FR"/>
        </w:rPr>
        <w:t xml:space="preserve">l </w:t>
      </w:r>
      <w:r w:rsidR="00FF4E67">
        <w:rPr>
          <w:rFonts w:ascii="Arial" w:hAnsi="Arial" w:cs="Arial"/>
          <w:b/>
          <w:bCs/>
          <w:i/>
          <w:iCs/>
          <w:lang w:eastAsia="fr-FR"/>
        </w:rPr>
        <w:t>annonce</w:t>
      </w:r>
      <w:r w:rsidR="0093686A">
        <w:rPr>
          <w:rFonts w:ascii="Arial" w:hAnsi="Arial" w:cs="Arial"/>
          <w:b/>
          <w:bCs/>
          <w:i/>
          <w:iCs/>
          <w:lang w:eastAsia="fr-FR"/>
        </w:rPr>
        <w:t xml:space="preserve"> l</w:t>
      </w:r>
      <w:r w:rsidR="00FF4E67">
        <w:rPr>
          <w:rFonts w:ascii="Arial" w:hAnsi="Arial" w:cs="Arial"/>
          <w:b/>
          <w:bCs/>
          <w:i/>
          <w:iCs/>
          <w:lang w:eastAsia="fr-FR"/>
        </w:rPr>
        <w:t>a mise en place</w:t>
      </w:r>
      <w:r>
        <w:rPr>
          <w:rFonts w:ascii="Arial" w:hAnsi="Arial" w:cs="Arial"/>
          <w:b/>
          <w:bCs/>
          <w:i/>
          <w:iCs/>
          <w:lang w:eastAsia="fr-FR"/>
        </w:rPr>
        <w:t xml:space="preserve"> </w:t>
      </w:r>
      <w:r w:rsidR="00FF4E67">
        <w:rPr>
          <w:rFonts w:ascii="Arial" w:hAnsi="Arial" w:cs="Arial"/>
          <w:b/>
          <w:bCs/>
          <w:i/>
          <w:iCs/>
          <w:lang w:eastAsia="fr-FR"/>
        </w:rPr>
        <w:t xml:space="preserve">de permanences assurées par de </w:t>
      </w:r>
      <w:r>
        <w:rPr>
          <w:rFonts w:ascii="Arial" w:hAnsi="Arial" w:cs="Arial"/>
          <w:b/>
          <w:bCs/>
          <w:i/>
          <w:iCs/>
          <w:lang w:eastAsia="fr-FR"/>
        </w:rPr>
        <w:t>nouveau</w:t>
      </w:r>
      <w:r w:rsidR="0093686A">
        <w:rPr>
          <w:rFonts w:ascii="Arial" w:hAnsi="Arial" w:cs="Arial"/>
          <w:b/>
          <w:bCs/>
          <w:i/>
          <w:iCs/>
          <w:lang w:eastAsia="fr-FR"/>
        </w:rPr>
        <w:t>x</w:t>
      </w:r>
      <w:r>
        <w:rPr>
          <w:rFonts w:ascii="Arial" w:hAnsi="Arial" w:cs="Arial"/>
          <w:b/>
          <w:bCs/>
          <w:i/>
          <w:iCs/>
          <w:lang w:eastAsia="fr-FR"/>
        </w:rPr>
        <w:t xml:space="preserve"> partenaires sociaux au </w:t>
      </w:r>
      <w:r w:rsidR="0093686A">
        <w:rPr>
          <w:rFonts w:ascii="Arial" w:hAnsi="Arial" w:cs="Arial"/>
          <w:b/>
          <w:bCs/>
          <w:i/>
          <w:iCs/>
          <w:lang w:eastAsia="fr-FR"/>
        </w:rPr>
        <w:t xml:space="preserve">sein du </w:t>
      </w:r>
      <w:r>
        <w:rPr>
          <w:rFonts w:ascii="Arial" w:hAnsi="Arial" w:cs="Arial"/>
          <w:b/>
          <w:bCs/>
          <w:i/>
          <w:iCs/>
          <w:lang w:eastAsia="fr-FR"/>
        </w:rPr>
        <w:t xml:space="preserve">CCAS </w:t>
      </w:r>
      <w:r w:rsidR="0093686A">
        <w:rPr>
          <w:rFonts w:ascii="Arial" w:hAnsi="Arial" w:cs="Arial"/>
          <w:b/>
          <w:bCs/>
          <w:i/>
          <w:iCs/>
          <w:lang w:eastAsia="fr-FR"/>
        </w:rPr>
        <w:t xml:space="preserve">(Fondation FALRET, EQUALIS et le SAS d’Elancourt). </w:t>
      </w:r>
      <w:r w:rsidR="00E8155D">
        <w:rPr>
          <w:rFonts w:ascii="Arial" w:hAnsi="Arial" w:cs="Arial"/>
          <w:b/>
          <w:bCs/>
          <w:i/>
          <w:iCs/>
          <w:lang w:eastAsia="fr-FR"/>
        </w:rPr>
        <w:t xml:space="preserve">M. MONTARDIER en profite pour annoncer le déménagement de l’équipe du SAS d’Elancourt </w:t>
      </w:r>
      <w:r w:rsidR="0093686A">
        <w:rPr>
          <w:rFonts w:ascii="Arial" w:hAnsi="Arial" w:cs="Arial"/>
          <w:b/>
          <w:bCs/>
          <w:i/>
          <w:iCs/>
          <w:lang w:eastAsia="fr-FR"/>
        </w:rPr>
        <w:t xml:space="preserve">sur la commune de Trappes, ce qui ne facilite pas les démarches des personnes </w:t>
      </w:r>
      <w:r w:rsidR="00E8155D">
        <w:rPr>
          <w:rFonts w:ascii="Arial" w:hAnsi="Arial" w:cs="Arial"/>
          <w:b/>
          <w:bCs/>
          <w:i/>
          <w:iCs/>
          <w:lang w:eastAsia="fr-FR"/>
        </w:rPr>
        <w:t xml:space="preserve">résidant à </w:t>
      </w:r>
      <w:r w:rsidR="0093686A">
        <w:rPr>
          <w:rFonts w:ascii="Arial" w:hAnsi="Arial" w:cs="Arial"/>
          <w:b/>
          <w:bCs/>
          <w:i/>
          <w:iCs/>
          <w:lang w:eastAsia="fr-FR"/>
        </w:rPr>
        <w:t>Coignières. Autre partenaire, l’association Nouvelle</w:t>
      </w:r>
      <w:r w:rsidR="00EB3AE5">
        <w:rPr>
          <w:rFonts w:ascii="Arial" w:hAnsi="Arial" w:cs="Arial"/>
          <w:b/>
          <w:bCs/>
          <w:i/>
          <w:iCs/>
          <w:lang w:eastAsia="fr-FR"/>
        </w:rPr>
        <w:t>s</w:t>
      </w:r>
      <w:r w:rsidR="0093686A">
        <w:rPr>
          <w:rFonts w:ascii="Arial" w:hAnsi="Arial" w:cs="Arial"/>
          <w:b/>
          <w:bCs/>
          <w:i/>
          <w:iCs/>
          <w:lang w:eastAsia="fr-FR"/>
        </w:rPr>
        <w:t xml:space="preserve"> Voi</w:t>
      </w:r>
      <w:r w:rsidR="00EB3AE5">
        <w:rPr>
          <w:rFonts w:ascii="Arial" w:hAnsi="Arial" w:cs="Arial"/>
          <w:b/>
          <w:bCs/>
          <w:i/>
          <w:iCs/>
          <w:lang w:eastAsia="fr-FR"/>
        </w:rPr>
        <w:t>es</w:t>
      </w:r>
      <w:r w:rsidR="0093686A">
        <w:rPr>
          <w:rFonts w:ascii="Arial" w:hAnsi="Arial" w:cs="Arial"/>
          <w:b/>
          <w:bCs/>
          <w:i/>
          <w:iCs/>
          <w:lang w:eastAsia="fr-FR"/>
        </w:rPr>
        <w:t xml:space="preserve"> qui interviendra dans les démarches administratives et juridiques</w:t>
      </w:r>
      <w:r w:rsidR="00E8155D">
        <w:rPr>
          <w:rFonts w:ascii="Arial" w:hAnsi="Arial" w:cs="Arial"/>
          <w:b/>
          <w:bCs/>
          <w:i/>
          <w:iCs/>
          <w:lang w:eastAsia="fr-FR"/>
        </w:rPr>
        <w:t xml:space="preserve">. Autres informations relatives aux actions du CCAS, </w:t>
      </w:r>
      <w:r w:rsidR="00A8737A">
        <w:rPr>
          <w:rFonts w:ascii="Arial" w:hAnsi="Arial" w:cs="Arial"/>
          <w:b/>
          <w:bCs/>
          <w:i/>
          <w:iCs/>
          <w:lang w:eastAsia="fr-FR"/>
        </w:rPr>
        <w:t xml:space="preserve">M. MONTARDIER </w:t>
      </w:r>
      <w:r w:rsidR="009872A5">
        <w:rPr>
          <w:rFonts w:ascii="Arial" w:hAnsi="Arial" w:cs="Arial"/>
          <w:b/>
          <w:bCs/>
          <w:i/>
          <w:iCs/>
          <w:lang w:eastAsia="fr-FR"/>
        </w:rPr>
        <w:t>annonce le</w:t>
      </w:r>
      <w:r w:rsidR="00A8737A">
        <w:rPr>
          <w:rFonts w:ascii="Arial" w:hAnsi="Arial" w:cs="Arial"/>
          <w:b/>
          <w:bCs/>
          <w:i/>
          <w:iCs/>
          <w:lang w:eastAsia="fr-FR"/>
        </w:rPr>
        <w:t xml:space="preserve"> remplacement de l’actuel </w:t>
      </w:r>
      <w:r w:rsidR="00E8155D">
        <w:rPr>
          <w:rFonts w:ascii="Arial" w:hAnsi="Arial" w:cs="Arial"/>
          <w:b/>
          <w:bCs/>
          <w:i/>
          <w:iCs/>
          <w:lang w:eastAsia="fr-FR"/>
        </w:rPr>
        <w:t>véhicule</w:t>
      </w:r>
      <w:r w:rsidR="009872A5">
        <w:rPr>
          <w:rFonts w:ascii="Arial" w:hAnsi="Arial" w:cs="Arial"/>
          <w:b/>
          <w:bCs/>
          <w:i/>
          <w:iCs/>
          <w:lang w:eastAsia="fr-FR"/>
        </w:rPr>
        <w:t xml:space="preserve"> de transport collectif gratuit</w:t>
      </w:r>
      <w:r w:rsidR="00A8737A">
        <w:rPr>
          <w:rFonts w:ascii="Arial" w:hAnsi="Arial" w:cs="Arial"/>
          <w:b/>
          <w:bCs/>
          <w:i/>
          <w:iCs/>
          <w:lang w:eastAsia="fr-FR"/>
        </w:rPr>
        <w:t xml:space="preserve">, par un minibus électrique plus adapté pour les personnes à mobilité réduite ; la poursuite de l’opération une </w:t>
      </w:r>
      <w:r w:rsidR="00FB47C4">
        <w:rPr>
          <w:rFonts w:ascii="Arial" w:hAnsi="Arial" w:cs="Arial"/>
          <w:b/>
          <w:bCs/>
          <w:i/>
          <w:iCs/>
          <w:lang w:eastAsia="fr-FR"/>
        </w:rPr>
        <w:t>j</w:t>
      </w:r>
      <w:r w:rsidR="00A8737A">
        <w:rPr>
          <w:rFonts w:ascii="Arial" w:hAnsi="Arial" w:cs="Arial"/>
          <w:b/>
          <w:bCs/>
          <w:i/>
          <w:iCs/>
          <w:lang w:eastAsia="fr-FR"/>
        </w:rPr>
        <w:t xml:space="preserve">ournée à la mer, sortie intergénérationnelle </w:t>
      </w:r>
      <w:r w:rsidR="00E8155D">
        <w:rPr>
          <w:rFonts w:ascii="Arial" w:hAnsi="Arial" w:cs="Arial"/>
          <w:b/>
          <w:bCs/>
          <w:i/>
          <w:iCs/>
          <w:lang w:eastAsia="fr-FR"/>
        </w:rPr>
        <w:t xml:space="preserve">qui aura lieu </w:t>
      </w:r>
      <w:r w:rsidR="00A8737A">
        <w:rPr>
          <w:rFonts w:ascii="Arial" w:hAnsi="Arial" w:cs="Arial"/>
          <w:b/>
          <w:bCs/>
          <w:i/>
          <w:iCs/>
          <w:lang w:eastAsia="fr-FR"/>
        </w:rPr>
        <w:t>en août prochain</w:t>
      </w:r>
      <w:r w:rsidR="00E8155D">
        <w:rPr>
          <w:rFonts w:ascii="Arial" w:hAnsi="Arial" w:cs="Arial"/>
          <w:b/>
          <w:bCs/>
          <w:i/>
          <w:iCs/>
          <w:lang w:eastAsia="fr-FR"/>
        </w:rPr>
        <w:t xml:space="preserve"> ; </w:t>
      </w:r>
      <w:r w:rsidR="00A8737A">
        <w:rPr>
          <w:rFonts w:ascii="Arial" w:hAnsi="Arial" w:cs="Arial"/>
          <w:b/>
          <w:bCs/>
          <w:i/>
          <w:iCs/>
          <w:lang w:eastAsia="fr-FR"/>
        </w:rPr>
        <w:t>l’accueil d</w:t>
      </w:r>
      <w:r w:rsidR="00E8155D">
        <w:rPr>
          <w:rFonts w:ascii="Arial" w:hAnsi="Arial" w:cs="Arial"/>
          <w:b/>
          <w:bCs/>
          <w:i/>
          <w:iCs/>
          <w:lang w:eastAsia="fr-FR"/>
        </w:rPr>
        <w:t>’un</w:t>
      </w:r>
      <w:r w:rsidR="00A8737A">
        <w:rPr>
          <w:rFonts w:ascii="Arial" w:hAnsi="Arial" w:cs="Arial"/>
          <w:b/>
          <w:bCs/>
          <w:i/>
          <w:iCs/>
          <w:lang w:eastAsia="fr-FR"/>
        </w:rPr>
        <w:t xml:space="preserve"> Bus Santé deux fois par mois</w:t>
      </w:r>
      <w:r w:rsidR="00990776">
        <w:rPr>
          <w:rFonts w:ascii="Arial" w:hAnsi="Arial" w:cs="Arial"/>
          <w:b/>
          <w:bCs/>
          <w:i/>
          <w:iCs/>
          <w:lang w:eastAsia="fr-FR"/>
        </w:rPr>
        <w:t xml:space="preserve"> (</w:t>
      </w:r>
      <w:r w:rsidR="00A8737A">
        <w:rPr>
          <w:rFonts w:ascii="Arial" w:hAnsi="Arial" w:cs="Arial"/>
          <w:b/>
          <w:bCs/>
          <w:i/>
          <w:iCs/>
          <w:lang w:eastAsia="fr-FR"/>
        </w:rPr>
        <w:t xml:space="preserve">projet </w:t>
      </w:r>
      <w:r w:rsidR="003C1C0B">
        <w:rPr>
          <w:rFonts w:ascii="Arial" w:hAnsi="Arial" w:cs="Arial"/>
          <w:b/>
          <w:bCs/>
          <w:i/>
          <w:iCs/>
          <w:lang w:eastAsia="fr-FR"/>
        </w:rPr>
        <w:t xml:space="preserve">notamment </w:t>
      </w:r>
      <w:r w:rsidR="00A8737A">
        <w:rPr>
          <w:rFonts w:ascii="Arial" w:hAnsi="Arial" w:cs="Arial"/>
          <w:b/>
          <w:bCs/>
          <w:i/>
          <w:iCs/>
          <w:lang w:eastAsia="fr-FR"/>
        </w:rPr>
        <w:t xml:space="preserve">porté </w:t>
      </w:r>
      <w:r w:rsidR="003C1C0B">
        <w:rPr>
          <w:rFonts w:ascii="Arial" w:hAnsi="Arial" w:cs="Arial"/>
          <w:b/>
          <w:bCs/>
          <w:i/>
          <w:iCs/>
          <w:lang w:eastAsia="fr-FR"/>
        </w:rPr>
        <w:t xml:space="preserve">au niveau du Département </w:t>
      </w:r>
      <w:r w:rsidR="00A8737A">
        <w:rPr>
          <w:rFonts w:ascii="Arial" w:hAnsi="Arial" w:cs="Arial"/>
          <w:b/>
          <w:bCs/>
          <w:i/>
          <w:iCs/>
          <w:lang w:eastAsia="fr-FR"/>
        </w:rPr>
        <w:t xml:space="preserve">par </w:t>
      </w:r>
      <w:r w:rsidR="003C1C0B">
        <w:rPr>
          <w:rFonts w:ascii="Arial" w:hAnsi="Arial" w:cs="Arial"/>
          <w:b/>
          <w:bCs/>
          <w:i/>
          <w:iCs/>
          <w:lang w:eastAsia="fr-FR"/>
        </w:rPr>
        <w:t>Mme JUAN</w:t>
      </w:r>
      <w:r w:rsidR="00990776">
        <w:rPr>
          <w:rFonts w:ascii="Arial" w:hAnsi="Arial" w:cs="Arial"/>
          <w:b/>
          <w:bCs/>
          <w:i/>
          <w:iCs/>
          <w:lang w:eastAsia="fr-FR"/>
        </w:rPr>
        <w:t>)</w:t>
      </w:r>
      <w:r w:rsidR="00A8737A">
        <w:rPr>
          <w:rFonts w:ascii="Arial" w:hAnsi="Arial" w:cs="Arial"/>
          <w:b/>
          <w:bCs/>
          <w:i/>
          <w:iCs/>
          <w:lang w:eastAsia="fr-FR"/>
        </w:rPr>
        <w:t>.</w:t>
      </w:r>
      <w:r w:rsidR="003C1C0B">
        <w:rPr>
          <w:rFonts w:ascii="Arial" w:hAnsi="Arial" w:cs="Arial"/>
          <w:b/>
          <w:bCs/>
          <w:i/>
          <w:iCs/>
          <w:lang w:eastAsia="fr-FR"/>
        </w:rPr>
        <w:t xml:space="preserve"> Le bus stationné sur le parking de l’Espace Alphonse Daudet, assurera des consultations gynécologiques pour les femmes, examinera les enfants et les Mineurs non-accompagnés. </w:t>
      </w:r>
      <w:r w:rsidR="009872A5">
        <w:rPr>
          <w:rFonts w:ascii="Arial" w:hAnsi="Arial" w:cs="Arial"/>
          <w:b/>
          <w:bCs/>
          <w:i/>
          <w:iCs/>
          <w:lang w:eastAsia="fr-FR"/>
        </w:rPr>
        <w:t>T</w:t>
      </w:r>
      <w:r w:rsidR="003C1C0B">
        <w:rPr>
          <w:rFonts w:ascii="Arial" w:hAnsi="Arial" w:cs="Arial"/>
          <w:b/>
          <w:bCs/>
          <w:i/>
          <w:iCs/>
          <w:lang w:eastAsia="fr-FR"/>
        </w:rPr>
        <w:t xml:space="preserve">oujours dans le cadre de la santé, une marche solidaire pour </w:t>
      </w:r>
      <w:r w:rsidR="00FB47C4">
        <w:rPr>
          <w:rFonts w:ascii="Arial" w:hAnsi="Arial" w:cs="Arial"/>
          <w:b/>
          <w:bCs/>
          <w:i/>
          <w:iCs/>
          <w:lang w:eastAsia="fr-FR"/>
        </w:rPr>
        <w:t>octobre</w:t>
      </w:r>
      <w:r w:rsidR="003C1C0B">
        <w:rPr>
          <w:rFonts w:ascii="Arial" w:hAnsi="Arial" w:cs="Arial"/>
          <w:b/>
          <w:bCs/>
          <w:i/>
          <w:iCs/>
          <w:lang w:eastAsia="fr-FR"/>
        </w:rPr>
        <w:t xml:space="preserve"> rose, un atelier </w:t>
      </w:r>
      <w:r w:rsidR="00DA38FD">
        <w:rPr>
          <w:rFonts w:ascii="Arial" w:hAnsi="Arial" w:cs="Arial"/>
          <w:b/>
          <w:bCs/>
          <w:i/>
          <w:iCs/>
          <w:lang w:eastAsia="fr-FR"/>
        </w:rPr>
        <w:t>de sensibilisation au</w:t>
      </w:r>
      <w:r w:rsidR="003C1C0B">
        <w:rPr>
          <w:rFonts w:ascii="Arial" w:hAnsi="Arial" w:cs="Arial"/>
          <w:b/>
          <w:bCs/>
          <w:i/>
          <w:iCs/>
          <w:lang w:eastAsia="fr-FR"/>
        </w:rPr>
        <w:t xml:space="preserve"> cancer du sein, une animation Téléthon, une participation au Comité Local de la Santé Mentale (CLSM) et à l’étude l’installation de médecins bénévoles</w:t>
      </w:r>
      <w:r w:rsidR="009872A5">
        <w:rPr>
          <w:rFonts w:ascii="Arial" w:hAnsi="Arial" w:cs="Arial"/>
          <w:b/>
          <w:bCs/>
          <w:i/>
          <w:iCs/>
          <w:lang w:eastAsia="fr-FR"/>
        </w:rPr>
        <w:t xml:space="preserve"> et </w:t>
      </w:r>
      <w:r w:rsidR="00E8155D">
        <w:rPr>
          <w:rFonts w:ascii="Arial" w:hAnsi="Arial" w:cs="Arial"/>
          <w:b/>
          <w:bCs/>
          <w:i/>
          <w:iCs/>
          <w:lang w:eastAsia="fr-FR"/>
        </w:rPr>
        <w:t>la mise en place d’une Mutuelle communale.</w:t>
      </w:r>
    </w:p>
    <w:p w14:paraId="3FBE2BCB" w14:textId="29613690" w:rsidR="00ED500C" w:rsidRPr="00FB47C4" w:rsidRDefault="002D52FD" w:rsidP="004462CF">
      <w:pPr>
        <w:pStyle w:val="Paragraphedeliste"/>
        <w:spacing w:after="120" w:line="240" w:lineRule="auto"/>
        <w:ind w:left="1070" w:hanging="1070"/>
        <w:jc w:val="both"/>
        <w:rPr>
          <w:rFonts w:ascii="Arial" w:hAnsi="Arial" w:cs="Arial"/>
          <w:i w:val="0"/>
          <w:iCs w:val="0"/>
          <w:color w:val="00668A"/>
          <w:sz w:val="22"/>
          <w:szCs w:val="22"/>
          <w:lang w:eastAsia="fr-FR"/>
        </w:rPr>
      </w:pPr>
      <w:r w:rsidRPr="00FB47C4">
        <w:rPr>
          <w:rFonts w:ascii="Arial" w:hAnsi="Arial" w:cs="Arial"/>
          <w:i w:val="0"/>
          <w:iCs w:val="0"/>
          <w:color w:val="00668A"/>
          <w:sz w:val="22"/>
          <w:szCs w:val="22"/>
          <w:lang w:eastAsia="fr-FR"/>
        </w:rPr>
        <w:lastRenderedPageBreak/>
        <w:t>Les actions du CCAS assurées par le Pôle Logement </w:t>
      </w:r>
    </w:p>
    <w:p w14:paraId="66BABAC7" w14:textId="259ADA74" w:rsidR="002D52FD" w:rsidRPr="00FB47C4" w:rsidRDefault="002D52FD" w:rsidP="002D52FD">
      <w:pPr>
        <w:pStyle w:val="NormalWeb"/>
        <w:numPr>
          <w:ilvl w:val="0"/>
          <w:numId w:val="31"/>
        </w:numPr>
        <w:tabs>
          <w:tab w:val="left" w:pos="425"/>
        </w:tabs>
        <w:spacing w:before="0" w:beforeAutospacing="0" w:after="0" w:afterAutospacing="0"/>
        <w:rPr>
          <w:rFonts w:ascii="Arial" w:hAnsi="Arial" w:cs="Arial"/>
          <w:sz w:val="20"/>
          <w:szCs w:val="20"/>
        </w:rPr>
      </w:pPr>
      <w:r w:rsidRPr="00FB47C4">
        <w:rPr>
          <w:rFonts w:ascii="Arial" w:eastAsia="+mn-ea" w:hAnsi="Arial" w:cs="Arial"/>
          <w:color w:val="262626"/>
          <w:kern w:val="24"/>
          <w:sz w:val="20"/>
          <w:szCs w:val="20"/>
        </w:rPr>
        <w:t>Participation aux Commissions Locales d’Impayés de Loyer (CLIL) avec SEQENS</w:t>
      </w:r>
    </w:p>
    <w:p w14:paraId="19618C04" w14:textId="2FE1F953" w:rsidR="002D52FD" w:rsidRPr="00FB47C4" w:rsidRDefault="002D52FD" w:rsidP="002D52FD">
      <w:pPr>
        <w:pStyle w:val="NormalWeb"/>
        <w:numPr>
          <w:ilvl w:val="0"/>
          <w:numId w:val="31"/>
        </w:numPr>
        <w:spacing w:before="0" w:beforeAutospacing="0" w:after="0" w:afterAutospacing="0"/>
        <w:rPr>
          <w:rFonts w:ascii="Arial" w:hAnsi="Arial" w:cs="Arial"/>
          <w:sz w:val="20"/>
          <w:szCs w:val="20"/>
        </w:rPr>
      </w:pPr>
      <w:r w:rsidRPr="00FB47C4">
        <w:rPr>
          <w:rFonts w:ascii="Arial" w:eastAsia="+mn-ea" w:hAnsi="Arial" w:cs="Arial"/>
          <w:color w:val="262626"/>
          <w:kern w:val="24"/>
          <w:sz w:val="20"/>
          <w:szCs w:val="20"/>
        </w:rPr>
        <w:t>Participation aux Commissions d’Attribution de Logements sociaux (CAL)</w:t>
      </w:r>
    </w:p>
    <w:p w14:paraId="4E45422E" w14:textId="09610EC6" w:rsidR="002D52FD" w:rsidRPr="00FB47C4" w:rsidRDefault="002D52FD" w:rsidP="002D52FD">
      <w:pPr>
        <w:pStyle w:val="NormalWeb"/>
        <w:numPr>
          <w:ilvl w:val="0"/>
          <w:numId w:val="31"/>
        </w:numPr>
        <w:tabs>
          <w:tab w:val="left" w:pos="425"/>
        </w:tabs>
        <w:spacing w:before="0" w:beforeAutospacing="0" w:after="0" w:afterAutospacing="0"/>
        <w:rPr>
          <w:rFonts w:ascii="Arial" w:hAnsi="Arial" w:cs="Arial"/>
          <w:sz w:val="20"/>
          <w:szCs w:val="20"/>
        </w:rPr>
      </w:pPr>
      <w:r w:rsidRPr="00FB47C4">
        <w:rPr>
          <w:rFonts w:ascii="Arial" w:eastAsia="+mn-ea" w:hAnsi="Arial" w:cs="Arial"/>
          <w:color w:val="262626"/>
          <w:kern w:val="24"/>
          <w:sz w:val="20"/>
          <w:szCs w:val="20"/>
        </w:rPr>
        <w:t>Accueil d’une Permanence hebdomadaire de la Conseillère sociale de SEQENS</w:t>
      </w:r>
    </w:p>
    <w:p w14:paraId="5208B88D" w14:textId="789CEEA1" w:rsidR="002D52FD" w:rsidRPr="00FB47C4" w:rsidRDefault="002D52FD" w:rsidP="002D52FD">
      <w:pPr>
        <w:pStyle w:val="NormalWeb"/>
        <w:numPr>
          <w:ilvl w:val="0"/>
          <w:numId w:val="31"/>
        </w:numPr>
        <w:tabs>
          <w:tab w:val="left" w:pos="425"/>
        </w:tabs>
        <w:spacing w:before="0" w:beforeAutospacing="0" w:after="0" w:afterAutospacing="0"/>
        <w:rPr>
          <w:rFonts w:ascii="Arial" w:hAnsi="Arial" w:cs="Arial"/>
          <w:sz w:val="20"/>
          <w:szCs w:val="20"/>
        </w:rPr>
      </w:pPr>
      <w:r w:rsidRPr="00FB47C4">
        <w:rPr>
          <w:rFonts w:ascii="Arial" w:eastAsia="+mn-ea" w:hAnsi="Arial" w:cs="Arial"/>
          <w:color w:val="262626"/>
          <w:kern w:val="24"/>
          <w:sz w:val="20"/>
          <w:szCs w:val="20"/>
        </w:rPr>
        <w:t>Domiciliation des personnes sans adresse</w:t>
      </w:r>
    </w:p>
    <w:p w14:paraId="339CCAE5" w14:textId="22FD29E2" w:rsidR="002D52FD" w:rsidRPr="00FB47C4" w:rsidRDefault="002D52FD" w:rsidP="002D52FD">
      <w:pPr>
        <w:pStyle w:val="NormalWeb"/>
        <w:numPr>
          <w:ilvl w:val="0"/>
          <w:numId w:val="31"/>
        </w:numPr>
        <w:tabs>
          <w:tab w:val="left" w:pos="425"/>
        </w:tabs>
        <w:spacing w:before="0" w:beforeAutospacing="0" w:after="0" w:afterAutospacing="0"/>
        <w:rPr>
          <w:rFonts w:ascii="Arial" w:hAnsi="Arial" w:cs="Arial"/>
          <w:sz w:val="20"/>
          <w:szCs w:val="20"/>
        </w:rPr>
      </w:pPr>
      <w:r w:rsidRPr="00FB47C4">
        <w:rPr>
          <w:rFonts w:ascii="Arial" w:eastAsia="+mn-ea" w:hAnsi="Arial" w:cs="Arial"/>
          <w:color w:val="262626"/>
          <w:kern w:val="24"/>
          <w:sz w:val="20"/>
          <w:szCs w:val="20"/>
        </w:rPr>
        <w:t>Mise en place d’une instance de concertation en lien avec le QPV, notamment dans le cadre des attributions de logements.</w:t>
      </w:r>
      <w:r w:rsidR="006B2FFC" w:rsidRPr="00FB47C4">
        <w:rPr>
          <w:rFonts w:ascii="Arial" w:eastAsia="+mn-ea" w:hAnsi="Arial" w:cs="Arial"/>
          <w:color w:val="262626"/>
          <w:kern w:val="24"/>
          <w:sz w:val="20"/>
          <w:szCs w:val="20"/>
        </w:rPr>
        <w:br/>
      </w:r>
    </w:p>
    <w:p w14:paraId="5C94E372" w14:textId="1F99C23F" w:rsidR="00556494" w:rsidRPr="00FB47C4" w:rsidRDefault="00556494" w:rsidP="00556494">
      <w:pPr>
        <w:pStyle w:val="Paragraphedeliste"/>
        <w:spacing w:after="120" w:line="240" w:lineRule="auto"/>
        <w:ind w:left="1070" w:hanging="1070"/>
        <w:jc w:val="both"/>
        <w:rPr>
          <w:rFonts w:ascii="Arial" w:hAnsi="Arial" w:cs="Arial"/>
          <w:i w:val="0"/>
          <w:iCs w:val="0"/>
          <w:color w:val="00668A"/>
          <w:sz w:val="22"/>
          <w:szCs w:val="22"/>
          <w:lang w:eastAsia="fr-FR"/>
        </w:rPr>
      </w:pPr>
      <w:r w:rsidRPr="00FB47C4">
        <w:rPr>
          <w:rFonts w:ascii="Arial" w:hAnsi="Arial" w:cs="Arial"/>
          <w:i w:val="0"/>
          <w:iCs w:val="0"/>
          <w:color w:val="00668A"/>
          <w:sz w:val="22"/>
          <w:szCs w:val="22"/>
          <w:lang w:eastAsia="fr-FR"/>
        </w:rPr>
        <w:t>Les actions du CCAS en directions des seniors coignièriens </w:t>
      </w:r>
    </w:p>
    <w:p w14:paraId="3A86B32F" w14:textId="77777777" w:rsidR="00556494" w:rsidRPr="00FB47C4" w:rsidRDefault="00556494" w:rsidP="004462CF">
      <w:pPr>
        <w:pStyle w:val="Paragraphedeliste"/>
        <w:spacing w:after="120" w:line="240" w:lineRule="auto"/>
        <w:ind w:left="993" w:hanging="993"/>
        <w:jc w:val="both"/>
        <w:rPr>
          <w:rFonts w:ascii="Arial" w:hAnsi="Arial" w:cs="Arial"/>
          <w:b/>
          <w:bCs/>
          <w:sz w:val="10"/>
          <w:szCs w:val="10"/>
          <w:lang w:eastAsia="fr-FR"/>
        </w:rPr>
      </w:pPr>
    </w:p>
    <w:p w14:paraId="6962749A" w14:textId="3E9866F7" w:rsidR="00CF0B20" w:rsidRPr="00FB47C4" w:rsidRDefault="00CF0B20" w:rsidP="006B2FFC">
      <w:pPr>
        <w:pStyle w:val="Paragraphedeliste"/>
        <w:numPr>
          <w:ilvl w:val="0"/>
          <w:numId w:val="33"/>
        </w:numPr>
        <w:spacing w:after="120" w:line="240" w:lineRule="auto"/>
        <w:ind w:left="709" w:hanging="283"/>
        <w:jc w:val="both"/>
        <w:rPr>
          <w:rFonts w:ascii="Arial" w:hAnsi="Arial" w:cs="Arial"/>
          <w:i w:val="0"/>
          <w:iCs w:val="0"/>
          <w:lang w:eastAsia="fr-FR"/>
        </w:rPr>
      </w:pPr>
      <w:r w:rsidRPr="00FB47C4">
        <w:rPr>
          <w:rFonts w:ascii="Arial" w:hAnsi="Arial" w:cs="Arial"/>
          <w:i w:val="0"/>
          <w:iCs w:val="0"/>
          <w:lang w:eastAsia="fr-FR"/>
        </w:rPr>
        <w:t>Journées de présentation des activités et services du CCAS proposés aux séniors</w:t>
      </w:r>
    </w:p>
    <w:p w14:paraId="012018AF" w14:textId="47F536FE" w:rsidR="00CF0B20" w:rsidRPr="00FB47C4" w:rsidRDefault="00CF0B20" w:rsidP="006B2FFC">
      <w:pPr>
        <w:pStyle w:val="Paragraphedeliste"/>
        <w:numPr>
          <w:ilvl w:val="0"/>
          <w:numId w:val="33"/>
        </w:numPr>
        <w:spacing w:after="120" w:line="240" w:lineRule="auto"/>
        <w:ind w:left="709" w:hanging="283"/>
        <w:jc w:val="both"/>
        <w:rPr>
          <w:rFonts w:ascii="Arial" w:hAnsi="Arial" w:cs="Arial"/>
          <w:i w:val="0"/>
          <w:iCs w:val="0"/>
          <w:lang w:eastAsia="fr-FR"/>
        </w:rPr>
      </w:pPr>
      <w:r w:rsidRPr="00FB47C4">
        <w:rPr>
          <w:rFonts w:ascii="Arial" w:hAnsi="Arial" w:cs="Arial"/>
          <w:i w:val="0"/>
          <w:iCs w:val="0"/>
          <w:lang w:eastAsia="fr-FR"/>
        </w:rPr>
        <w:t>Sortie cabaret</w:t>
      </w:r>
    </w:p>
    <w:p w14:paraId="475F91CB" w14:textId="254B826B" w:rsidR="00CF0B20" w:rsidRPr="00FB47C4" w:rsidRDefault="00CF0B20" w:rsidP="006B2FFC">
      <w:pPr>
        <w:pStyle w:val="Paragraphedeliste"/>
        <w:numPr>
          <w:ilvl w:val="0"/>
          <w:numId w:val="33"/>
        </w:numPr>
        <w:spacing w:after="120" w:line="240" w:lineRule="auto"/>
        <w:ind w:left="709" w:hanging="283"/>
        <w:jc w:val="both"/>
        <w:rPr>
          <w:rFonts w:ascii="Arial" w:hAnsi="Arial" w:cs="Arial"/>
          <w:i w:val="0"/>
          <w:iCs w:val="0"/>
          <w:lang w:eastAsia="fr-FR"/>
        </w:rPr>
      </w:pPr>
      <w:r w:rsidRPr="00FB47C4">
        <w:rPr>
          <w:rFonts w:ascii="Arial" w:hAnsi="Arial" w:cs="Arial"/>
          <w:i w:val="0"/>
          <w:iCs w:val="0"/>
          <w:lang w:eastAsia="fr-FR"/>
        </w:rPr>
        <w:t>Semaine bleue</w:t>
      </w:r>
    </w:p>
    <w:p w14:paraId="3868F6A2" w14:textId="5CD71C09" w:rsidR="00CF0B20" w:rsidRPr="00FB47C4" w:rsidRDefault="00CF0B20" w:rsidP="006B2FFC">
      <w:pPr>
        <w:pStyle w:val="Paragraphedeliste"/>
        <w:numPr>
          <w:ilvl w:val="0"/>
          <w:numId w:val="41"/>
        </w:numPr>
        <w:spacing w:after="120" w:line="240" w:lineRule="auto"/>
        <w:ind w:left="709" w:hanging="283"/>
        <w:jc w:val="both"/>
        <w:rPr>
          <w:rFonts w:ascii="Arial" w:hAnsi="Arial" w:cs="Arial"/>
          <w:i w:val="0"/>
          <w:iCs w:val="0"/>
          <w:lang w:eastAsia="fr-FR"/>
        </w:rPr>
      </w:pPr>
      <w:r w:rsidRPr="00FB47C4">
        <w:rPr>
          <w:rFonts w:ascii="Arial" w:hAnsi="Arial" w:cs="Arial"/>
          <w:i w:val="0"/>
          <w:iCs w:val="0"/>
          <w:lang w:eastAsia="fr-FR"/>
        </w:rPr>
        <w:t>Banquet des séniors</w:t>
      </w:r>
    </w:p>
    <w:p w14:paraId="2DCA7AA5" w14:textId="435B64F4" w:rsidR="00CF0B20" w:rsidRPr="00FB47C4" w:rsidRDefault="00CF0B20" w:rsidP="006B2FFC">
      <w:pPr>
        <w:pStyle w:val="Paragraphedeliste"/>
        <w:numPr>
          <w:ilvl w:val="0"/>
          <w:numId w:val="41"/>
        </w:numPr>
        <w:spacing w:after="120" w:line="240" w:lineRule="auto"/>
        <w:ind w:left="709" w:hanging="283"/>
        <w:jc w:val="both"/>
        <w:rPr>
          <w:rFonts w:ascii="Arial" w:hAnsi="Arial" w:cs="Arial"/>
          <w:i w:val="0"/>
          <w:iCs w:val="0"/>
          <w:lang w:eastAsia="fr-FR"/>
        </w:rPr>
      </w:pPr>
      <w:r w:rsidRPr="00FB47C4">
        <w:rPr>
          <w:rFonts w:ascii="Arial" w:hAnsi="Arial" w:cs="Arial"/>
          <w:i w:val="0"/>
          <w:iCs w:val="0"/>
          <w:lang w:eastAsia="fr-FR"/>
        </w:rPr>
        <w:t>Sortie intergénérationnelle familiale à la mer</w:t>
      </w:r>
    </w:p>
    <w:p w14:paraId="4BCFE4F5" w14:textId="01A987C5" w:rsidR="00CF0B20" w:rsidRPr="00FB47C4" w:rsidRDefault="00CF0B20" w:rsidP="006B2FFC">
      <w:pPr>
        <w:pStyle w:val="Paragraphedeliste"/>
        <w:numPr>
          <w:ilvl w:val="0"/>
          <w:numId w:val="41"/>
        </w:numPr>
        <w:spacing w:after="120" w:line="240" w:lineRule="auto"/>
        <w:ind w:left="709" w:hanging="283"/>
        <w:jc w:val="both"/>
        <w:rPr>
          <w:rFonts w:ascii="Arial" w:hAnsi="Arial" w:cs="Arial"/>
          <w:i w:val="0"/>
          <w:iCs w:val="0"/>
          <w:lang w:eastAsia="fr-FR"/>
        </w:rPr>
      </w:pPr>
      <w:r w:rsidRPr="00FB47C4">
        <w:rPr>
          <w:rFonts w:ascii="Arial" w:hAnsi="Arial" w:cs="Arial"/>
          <w:i w:val="0"/>
          <w:iCs w:val="0"/>
          <w:lang w:eastAsia="fr-FR"/>
        </w:rPr>
        <w:t>Ouverture de la restauration du midi de la Résidence Autonomie</w:t>
      </w:r>
    </w:p>
    <w:p w14:paraId="018F5CC1" w14:textId="7FFBD186" w:rsidR="00CF0B20" w:rsidRPr="00FB47C4" w:rsidRDefault="00CF0B20" w:rsidP="006B2FFC">
      <w:pPr>
        <w:pStyle w:val="Paragraphedeliste"/>
        <w:numPr>
          <w:ilvl w:val="0"/>
          <w:numId w:val="41"/>
        </w:numPr>
        <w:spacing w:after="120" w:line="240" w:lineRule="auto"/>
        <w:ind w:left="709" w:hanging="283"/>
        <w:jc w:val="both"/>
        <w:rPr>
          <w:rFonts w:ascii="Arial" w:hAnsi="Arial" w:cs="Arial"/>
          <w:i w:val="0"/>
          <w:iCs w:val="0"/>
          <w:lang w:eastAsia="fr-FR"/>
        </w:rPr>
      </w:pPr>
      <w:r w:rsidRPr="00FB47C4">
        <w:rPr>
          <w:rFonts w:ascii="Arial" w:hAnsi="Arial" w:cs="Arial"/>
          <w:i w:val="0"/>
          <w:iCs w:val="0"/>
          <w:lang w:eastAsia="fr-FR"/>
        </w:rPr>
        <w:t>Ouverture de certains ateliers et activités à la Résidence Autonomie</w:t>
      </w:r>
    </w:p>
    <w:p w14:paraId="66B89FD0" w14:textId="77777777" w:rsidR="00556494" w:rsidRPr="00FB47C4" w:rsidRDefault="00556494" w:rsidP="00556494">
      <w:pPr>
        <w:pStyle w:val="Paragraphedeliste"/>
        <w:spacing w:after="120"/>
        <w:ind w:left="709"/>
        <w:jc w:val="both"/>
        <w:rPr>
          <w:rFonts w:ascii="Arial" w:hAnsi="Arial" w:cs="Arial"/>
          <w:i w:val="0"/>
          <w:iCs w:val="0"/>
          <w:sz w:val="16"/>
          <w:szCs w:val="16"/>
          <w:lang w:eastAsia="fr-FR"/>
        </w:rPr>
      </w:pPr>
    </w:p>
    <w:p w14:paraId="1388E399" w14:textId="4510B15D" w:rsidR="00556494" w:rsidRPr="00FB47C4" w:rsidRDefault="00556494" w:rsidP="00556494">
      <w:pPr>
        <w:pStyle w:val="Paragraphedeliste"/>
        <w:spacing w:after="120" w:line="240" w:lineRule="auto"/>
        <w:ind w:left="786" w:hanging="786"/>
        <w:jc w:val="both"/>
        <w:rPr>
          <w:rFonts w:ascii="Arial" w:hAnsi="Arial" w:cs="Arial"/>
          <w:i w:val="0"/>
          <w:iCs w:val="0"/>
          <w:color w:val="00668A"/>
          <w:sz w:val="22"/>
          <w:szCs w:val="22"/>
          <w:lang w:eastAsia="fr-FR"/>
        </w:rPr>
      </w:pPr>
      <w:r w:rsidRPr="00FB47C4">
        <w:rPr>
          <w:rFonts w:ascii="Arial" w:hAnsi="Arial" w:cs="Arial"/>
          <w:i w:val="0"/>
          <w:iCs w:val="0"/>
          <w:color w:val="00668A"/>
          <w:sz w:val="22"/>
          <w:szCs w:val="22"/>
          <w:lang w:eastAsia="fr-FR"/>
        </w:rPr>
        <w:t>Les actions du Pôle seniors de la Résidence autonomie, en partenariat </w:t>
      </w:r>
    </w:p>
    <w:p w14:paraId="2494507E" w14:textId="5AF7CC39" w:rsidR="00170EE2" w:rsidRPr="00FB47C4" w:rsidRDefault="004462CF" w:rsidP="004462CF">
      <w:pPr>
        <w:numPr>
          <w:ilvl w:val="0"/>
          <w:numId w:val="34"/>
        </w:numPr>
        <w:tabs>
          <w:tab w:val="clear" w:pos="720"/>
          <w:tab w:val="left" w:pos="709"/>
        </w:tabs>
        <w:spacing w:after="0" w:line="240" w:lineRule="auto"/>
        <w:ind w:left="567" w:right="-284" w:hanging="141"/>
        <w:contextualSpacing/>
        <w:rPr>
          <w:rFonts w:ascii="Arial" w:eastAsia="Times New Roman" w:hAnsi="Arial" w:cs="Arial"/>
          <w:sz w:val="20"/>
          <w:szCs w:val="20"/>
          <w:lang w:eastAsia="fr-FR"/>
        </w:rPr>
      </w:pPr>
      <w:r w:rsidRPr="00FB47C4">
        <w:rPr>
          <w:rFonts w:ascii="Arial" w:eastAsiaTheme="minorEastAsia" w:hAnsi="Arial" w:cs="Arial"/>
          <w:color w:val="262626" w:themeColor="text1" w:themeTint="D9"/>
          <w:kern w:val="24"/>
          <w:sz w:val="20"/>
          <w:szCs w:val="20"/>
          <w:lang w:eastAsia="fr-FR"/>
        </w:rPr>
        <w:tab/>
      </w:r>
      <w:proofErr w:type="spellStart"/>
      <w:r w:rsidR="00170EE2" w:rsidRPr="00FB47C4">
        <w:rPr>
          <w:rFonts w:ascii="Arial" w:eastAsiaTheme="minorEastAsia" w:hAnsi="Arial" w:cs="Arial"/>
          <w:color w:val="262626" w:themeColor="text1" w:themeTint="D9"/>
          <w:kern w:val="24"/>
          <w:sz w:val="20"/>
          <w:szCs w:val="20"/>
          <w:lang w:eastAsia="fr-FR"/>
        </w:rPr>
        <w:t>Intergé</w:t>
      </w:r>
      <w:proofErr w:type="spellEnd"/>
      <w:r w:rsidR="00170EE2" w:rsidRPr="00FB47C4">
        <w:rPr>
          <w:rFonts w:ascii="Arial" w:eastAsiaTheme="minorEastAsia" w:hAnsi="Arial" w:cs="Arial"/>
          <w:color w:val="262626" w:themeColor="text1" w:themeTint="D9"/>
          <w:kern w:val="24"/>
          <w:sz w:val="20"/>
          <w:szCs w:val="20"/>
          <w:lang w:eastAsia="fr-FR"/>
        </w:rPr>
        <w:t xml:space="preserve"> avec la Maternelle Pagnol, le collège, le lycée Blériot, la crèche, le centre de loisirs,</w:t>
      </w:r>
      <w:r w:rsidR="00222061" w:rsidRPr="00FB47C4">
        <w:rPr>
          <w:rFonts w:ascii="Arial" w:eastAsiaTheme="minorEastAsia" w:hAnsi="Arial" w:cs="Arial"/>
          <w:color w:val="262626" w:themeColor="text1" w:themeTint="D9"/>
          <w:kern w:val="24"/>
          <w:sz w:val="20"/>
          <w:szCs w:val="20"/>
          <w:lang w:eastAsia="fr-FR"/>
        </w:rPr>
        <w:tab/>
      </w:r>
      <w:r w:rsidR="00170EE2" w:rsidRPr="00FB47C4">
        <w:rPr>
          <w:rFonts w:ascii="Arial" w:eastAsiaTheme="minorEastAsia" w:hAnsi="Arial" w:cs="Arial"/>
          <w:color w:val="262626" w:themeColor="text1" w:themeTint="D9"/>
          <w:kern w:val="24"/>
          <w:sz w:val="20"/>
          <w:szCs w:val="20"/>
          <w:lang w:eastAsia="fr-FR"/>
        </w:rPr>
        <w:t>le CMEJ</w:t>
      </w:r>
    </w:p>
    <w:p w14:paraId="68E0B97A" w14:textId="6E5BBA5F" w:rsidR="00170EE2" w:rsidRPr="00FB47C4" w:rsidRDefault="004462CF" w:rsidP="004462CF">
      <w:pPr>
        <w:numPr>
          <w:ilvl w:val="0"/>
          <w:numId w:val="34"/>
        </w:numPr>
        <w:tabs>
          <w:tab w:val="clear" w:pos="720"/>
          <w:tab w:val="left" w:pos="709"/>
        </w:tabs>
        <w:spacing w:after="0" w:line="240" w:lineRule="auto"/>
        <w:ind w:left="567" w:hanging="141"/>
        <w:contextualSpacing/>
        <w:rPr>
          <w:rFonts w:ascii="Arial" w:eastAsia="Times New Roman" w:hAnsi="Arial" w:cs="Arial"/>
          <w:sz w:val="20"/>
          <w:szCs w:val="20"/>
          <w:lang w:eastAsia="fr-FR"/>
        </w:rPr>
      </w:pPr>
      <w:r w:rsidRPr="00FB47C4">
        <w:rPr>
          <w:rFonts w:ascii="Arial" w:eastAsiaTheme="minorEastAsia" w:hAnsi="Arial" w:cs="Arial"/>
          <w:color w:val="262626" w:themeColor="text1" w:themeTint="D9"/>
          <w:kern w:val="24"/>
          <w:sz w:val="20"/>
          <w:szCs w:val="20"/>
          <w:lang w:eastAsia="fr-FR"/>
        </w:rPr>
        <w:tab/>
      </w:r>
      <w:r w:rsidR="00170EE2" w:rsidRPr="00FB47C4">
        <w:rPr>
          <w:rFonts w:ascii="Arial" w:eastAsiaTheme="minorEastAsia" w:hAnsi="Arial" w:cs="Arial"/>
          <w:color w:val="262626" w:themeColor="text1" w:themeTint="D9"/>
          <w:kern w:val="24"/>
          <w:sz w:val="20"/>
          <w:szCs w:val="20"/>
          <w:lang w:eastAsia="fr-FR"/>
        </w:rPr>
        <w:t>Résidence sociale ADEF</w:t>
      </w:r>
    </w:p>
    <w:p w14:paraId="10387702" w14:textId="5009AEA5" w:rsidR="00170EE2" w:rsidRPr="00FB47C4" w:rsidRDefault="004462CF" w:rsidP="004462CF">
      <w:pPr>
        <w:numPr>
          <w:ilvl w:val="0"/>
          <w:numId w:val="34"/>
        </w:numPr>
        <w:tabs>
          <w:tab w:val="clear" w:pos="720"/>
          <w:tab w:val="left" w:pos="709"/>
        </w:tabs>
        <w:spacing w:after="0" w:line="240" w:lineRule="auto"/>
        <w:ind w:left="567" w:hanging="141"/>
        <w:contextualSpacing/>
        <w:rPr>
          <w:rFonts w:ascii="Arial" w:eastAsia="Times New Roman" w:hAnsi="Arial" w:cs="Arial"/>
          <w:sz w:val="20"/>
          <w:szCs w:val="20"/>
          <w:lang w:eastAsia="fr-FR"/>
        </w:rPr>
      </w:pPr>
      <w:r w:rsidRPr="00FB47C4">
        <w:rPr>
          <w:rFonts w:ascii="Arial" w:eastAsiaTheme="minorEastAsia" w:hAnsi="Arial" w:cs="Arial"/>
          <w:color w:val="262626" w:themeColor="text1" w:themeTint="D9"/>
          <w:kern w:val="24"/>
          <w:sz w:val="20"/>
          <w:szCs w:val="20"/>
          <w:lang w:eastAsia="fr-FR"/>
        </w:rPr>
        <w:tab/>
      </w:r>
      <w:r w:rsidR="00170EE2" w:rsidRPr="00FB47C4">
        <w:rPr>
          <w:rFonts w:ascii="Arial" w:eastAsiaTheme="minorEastAsia" w:hAnsi="Arial" w:cs="Arial"/>
          <w:color w:val="262626" w:themeColor="text1" w:themeTint="D9"/>
          <w:kern w:val="24"/>
          <w:sz w:val="20"/>
          <w:szCs w:val="20"/>
          <w:lang w:eastAsia="fr-FR"/>
        </w:rPr>
        <w:t>Malakoff-Médéric, le PRIF et la Conférence des Financeurs</w:t>
      </w:r>
    </w:p>
    <w:p w14:paraId="0DCDAB0B" w14:textId="1E7DCB95" w:rsidR="0006316C" w:rsidRPr="00FB47C4" w:rsidRDefault="004462CF" w:rsidP="004462CF">
      <w:pPr>
        <w:numPr>
          <w:ilvl w:val="0"/>
          <w:numId w:val="34"/>
        </w:numPr>
        <w:tabs>
          <w:tab w:val="clear" w:pos="720"/>
          <w:tab w:val="left" w:pos="709"/>
        </w:tabs>
        <w:spacing w:after="0" w:line="240" w:lineRule="auto"/>
        <w:ind w:left="567" w:hanging="141"/>
        <w:contextualSpacing/>
        <w:jc w:val="both"/>
        <w:rPr>
          <w:rFonts w:ascii="Arial" w:hAnsi="Arial" w:cs="Arial"/>
          <w:b/>
          <w:bCs/>
          <w:u w:val="single"/>
        </w:rPr>
      </w:pPr>
      <w:r w:rsidRPr="00FB47C4">
        <w:rPr>
          <w:rFonts w:ascii="Arial" w:eastAsiaTheme="minorEastAsia" w:hAnsi="Arial" w:cs="Arial"/>
          <w:color w:val="262626" w:themeColor="text1" w:themeTint="D9"/>
          <w:kern w:val="24"/>
          <w:sz w:val="20"/>
          <w:szCs w:val="20"/>
          <w:lang w:eastAsia="fr-FR"/>
        </w:rPr>
        <w:tab/>
      </w:r>
      <w:r w:rsidR="00170EE2" w:rsidRPr="00FB47C4">
        <w:rPr>
          <w:rFonts w:ascii="Arial" w:eastAsiaTheme="minorEastAsia" w:hAnsi="Arial" w:cs="Arial"/>
          <w:color w:val="262626" w:themeColor="text1" w:themeTint="D9"/>
          <w:kern w:val="24"/>
          <w:sz w:val="20"/>
          <w:szCs w:val="20"/>
          <w:lang w:eastAsia="fr-FR"/>
        </w:rPr>
        <w:t xml:space="preserve">Fédération Française de Cyclisme </w:t>
      </w:r>
    </w:p>
    <w:p w14:paraId="14AB320D" w14:textId="77777777" w:rsidR="00170EE2" w:rsidRPr="00FB47C4" w:rsidRDefault="00170EE2" w:rsidP="00222061">
      <w:pPr>
        <w:spacing w:after="0" w:line="276" w:lineRule="auto"/>
        <w:ind w:left="851"/>
        <w:contextualSpacing/>
        <w:jc w:val="both"/>
        <w:rPr>
          <w:rFonts w:ascii="Arial" w:hAnsi="Arial" w:cs="Arial"/>
          <w:b/>
          <w:bCs/>
          <w:u w:val="single"/>
        </w:rPr>
      </w:pPr>
    </w:p>
    <w:p w14:paraId="1B4DEB8D" w14:textId="4CF7DA0E" w:rsidR="004462CF" w:rsidRDefault="00170EE2" w:rsidP="00C00B8A">
      <w:pPr>
        <w:spacing w:after="0" w:line="276" w:lineRule="auto"/>
        <w:contextualSpacing/>
        <w:jc w:val="both"/>
        <w:rPr>
          <w:rFonts w:ascii="Arial" w:eastAsiaTheme="minorEastAsia" w:hAnsi="Arial" w:cs="Arial"/>
          <w:b/>
          <w:bCs/>
          <w:i/>
          <w:iCs/>
          <w:color w:val="262626" w:themeColor="text1" w:themeTint="D9"/>
          <w:kern w:val="24"/>
          <w:lang w:eastAsia="fr-FR"/>
        </w:rPr>
      </w:pPr>
      <w:r w:rsidRPr="00170EE2">
        <w:rPr>
          <w:rFonts w:ascii="Arial" w:eastAsiaTheme="minorEastAsia" w:hAnsi="Arial" w:cs="Arial"/>
          <w:b/>
          <w:bCs/>
          <w:i/>
          <w:iCs/>
          <w:color w:val="262626" w:themeColor="text1" w:themeTint="D9"/>
          <w:kern w:val="24"/>
          <w:lang w:eastAsia="fr-FR"/>
        </w:rPr>
        <w:t xml:space="preserve">M. </w:t>
      </w:r>
      <w:r w:rsidR="006B2FFC">
        <w:rPr>
          <w:rFonts w:ascii="Arial" w:eastAsiaTheme="minorEastAsia" w:hAnsi="Arial" w:cs="Arial"/>
          <w:b/>
          <w:bCs/>
          <w:i/>
          <w:iCs/>
          <w:color w:val="262626" w:themeColor="text1" w:themeTint="D9"/>
          <w:kern w:val="24"/>
          <w:lang w:eastAsia="fr-FR"/>
        </w:rPr>
        <w:t xml:space="preserve">Marc </w:t>
      </w:r>
      <w:r w:rsidRPr="00170EE2">
        <w:rPr>
          <w:rFonts w:ascii="Arial" w:eastAsiaTheme="minorEastAsia" w:hAnsi="Arial" w:cs="Arial"/>
          <w:b/>
          <w:bCs/>
          <w:i/>
          <w:iCs/>
          <w:color w:val="262626" w:themeColor="text1" w:themeTint="D9"/>
          <w:kern w:val="24"/>
          <w:lang w:eastAsia="fr-FR"/>
        </w:rPr>
        <w:t xml:space="preserve">MONTARDIER </w:t>
      </w:r>
      <w:r w:rsidR="00420AF2">
        <w:rPr>
          <w:rFonts w:ascii="Arial" w:eastAsiaTheme="minorEastAsia" w:hAnsi="Arial" w:cs="Arial"/>
          <w:b/>
          <w:bCs/>
          <w:i/>
          <w:iCs/>
          <w:color w:val="262626" w:themeColor="text1" w:themeTint="D9"/>
          <w:kern w:val="24"/>
          <w:lang w:eastAsia="fr-FR"/>
        </w:rPr>
        <w:t>souligne l’importance des a</w:t>
      </w:r>
      <w:r w:rsidR="00346B1E">
        <w:rPr>
          <w:rFonts w:ascii="Arial" w:eastAsiaTheme="minorEastAsia" w:hAnsi="Arial" w:cs="Arial"/>
          <w:b/>
          <w:bCs/>
          <w:i/>
          <w:iCs/>
          <w:color w:val="262626" w:themeColor="text1" w:themeTint="D9"/>
          <w:kern w:val="24"/>
          <w:lang w:eastAsia="fr-FR"/>
        </w:rPr>
        <w:t>ctions</w:t>
      </w:r>
      <w:r w:rsidR="00420AF2">
        <w:rPr>
          <w:rFonts w:ascii="Arial" w:eastAsiaTheme="minorEastAsia" w:hAnsi="Arial" w:cs="Arial"/>
          <w:b/>
          <w:bCs/>
          <w:i/>
          <w:iCs/>
          <w:color w:val="262626" w:themeColor="text1" w:themeTint="D9"/>
          <w:kern w:val="24"/>
          <w:lang w:eastAsia="fr-FR"/>
        </w:rPr>
        <w:t xml:space="preserve"> en faveur des seniors</w:t>
      </w:r>
      <w:r w:rsidR="00346B1E">
        <w:rPr>
          <w:rFonts w:ascii="Arial" w:eastAsiaTheme="minorEastAsia" w:hAnsi="Arial" w:cs="Arial"/>
          <w:b/>
          <w:bCs/>
          <w:i/>
          <w:iCs/>
          <w:color w:val="262626" w:themeColor="text1" w:themeTint="D9"/>
          <w:kern w:val="24"/>
          <w:lang w:eastAsia="fr-FR"/>
        </w:rPr>
        <w:t>,</w:t>
      </w:r>
      <w:r w:rsidR="00420AF2">
        <w:rPr>
          <w:rFonts w:ascii="Arial" w:eastAsiaTheme="minorEastAsia" w:hAnsi="Arial" w:cs="Arial"/>
          <w:b/>
          <w:bCs/>
          <w:i/>
          <w:iCs/>
          <w:color w:val="262626" w:themeColor="text1" w:themeTint="D9"/>
          <w:kern w:val="24"/>
          <w:lang w:eastAsia="fr-FR"/>
        </w:rPr>
        <w:t xml:space="preserve"> notamment </w:t>
      </w:r>
      <w:r w:rsidR="002715AB">
        <w:rPr>
          <w:rFonts w:ascii="Arial" w:eastAsiaTheme="minorEastAsia" w:hAnsi="Arial" w:cs="Arial"/>
          <w:b/>
          <w:bCs/>
          <w:i/>
          <w:iCs/>
          <w:color w:val="262626" w:themeColor="text1" w:themeTint="D9"/>
          <w:kern w:val="24"/>
          <w:lang w:eastAsia="fr-FR"/>
        </w:rPr>
        <w:t>les acti</w:t>
      </w:r>
      <w:r w:rsidR="00346B1E">
        <w:rPr>
          <w:rFonts w:ascii="Arial" w:eastAsiaTheme="minorEastAsia" w:hAnsi="Arial" w:cs="Arial"/>
          <w:b/>
          <w:bCs/>
          <w:i/>
          <w:iCs/>
          <w:color w:val="262626" w:themeColor="text1" w:themeTint="D9"/>
          <w:kern w:val="24"/>
          <w:lang w:eastAsia="fr-FR"/>
        </w:rPr>
        <w:t>vités</w:t>
      </w:r>
      <w:r w:rsidR="002715AB">
        <w:rPr>
          <w:rFonts w:ascii="Arial" w:eastAsiaTheme="minorEastAsia" w:hAnsi="Arial" w:cs="Arial"/>
          <w:b/>
          <w:bCs/>
          <w:i/>
          <w:iCs/>
          <w:color w:val="262626" w:themeColor="text1" w:themeTint="D9"/>
          <w:kern w:val="24"/>
          <w:lang w:eastAsia="fr-FR"/>
        </w:rPr>
        <w:t xml:space="preserve"> intergénérationnelle</w:t>
      </w:r>
      <w:r w:rsidR="00041B57">
        <w:rPr>
          <w:rFonts w:ascii="Arial" w:eastAsiaTheme="minorEastAsia" w:hAnsi="Arial" w:cs="Arial"/>
          <w:b/>
          <w:bCs/>
          <w:i/>
          <w:iCs/>
          <w:color w:val="262626" w:themeColor="text1" w:themeTint="D9"/>
          <w:kern w:val="24"/>
          <w:lang w:eastAsia="fr-FR"/>
        </w:rPr>
        <w:t>s</w:t>
      </w:r>
      <w:r w:rsidR="00141A2B">
        <w:rPr>
          <w:rFonts w:ascii="Arial" w:eastAsiaTheme="minorEastAsia" w:hAnsi="Arial" w:cs="Arial"/>
          <w:b/>
          <w:bCs/>
          <w:i/>
          <w:iCs/>
          <w:color w:val="262626" w:themeColor="text1" w:themeTint="D9"/>
          <w:kern w:val="24"/>
          <w:lang w:eastAsia="fr-FR"/>
        </w:rPr>
        <w:t xml:space="preserve"> comme l’organisation</w:t>
      </w:r>
      <w:r w:rsidR="002715AB">
        <w:rPr>
          <w:rFonts w:ascii="Arial" w:eastAsiaTheme="minorEastAsia" w:hAnsi="Arial" w:cs="Arial"/>
          <w:b/>
          <w:bCs/>
          <w:i/>
          <w:iCs/>
          <w:color w:val="262626" w:themeColor="text1" w:themeTint="D9"/>
          <w:kern w:val="24"/>
          <w:lang w:eastAsia="fr-FR"/>
        </w:rPr>
        <w:t xml:space="preserve"> </w:t>
      </w:r>
      <w:r w:rsidR="00041B57">
        <w:rPr>
          <w:rFonts w:ascii="Arial" w:eastAsiaTheme="minorEastAsia" w:hAnsi="Arial" w:cs="Arial"/>
          <w:b/>
          <w:bCs/>
          <w:i/>
          <w:iCs/>
          <w:color w:val="262626" w:themeColor="text1" w:themeTint="D9"/>
          <w:kern w:val="24"/>
          <w:lang w:eastAsia="fr-FR"/>
        </w:rPr>
        <w:t>d’un carnaval avec la maternelle Pagnol</w:t>
      </w:r>
      <w:r w:rsidR="006B2FFC">
        <w:rPr>
          <w:rFonts w:ascii="Arial" w:eastAsiaTheme="minorEastAsia" w:hAnsi="Arial" w:cs="Arial"/>
          <w:b/>
          <w:bCs/>
          <w:i/>
          <w:iCs/>
          <w:color w:val="262626" w:themeColor="text1" w:themeTint="D9"/>
          <w:kern w:val="24"/>
          <w:lang w:eastAsia="fr-FR"/>
        </w:rPr>
        <w:t xml:space="preserve">, des activités avec le collège La Mare au Saule, le collège Louis Blériot à Trappes… </w:t>
      </w:r>
      <w:r w:rsidR="00141A2B">
        <w:rPr>
          <w:rFonts w:ascii="Arial" w:eastAsiaTheme="minorEastAsia" w:hAnsi="Arial" w:cs="Arial"/>
          <w:b/>
          <w:bCs/>
          <w:i/>
          <w:iCs/>
          <w:color w:val="262626" w:themeColor="text1" w:themeTint="D9"/>
          <w:kern w:val="24"/>
          <w:lang w:eastAsia="fr-FR"/>
        </w:rPr>
        <w:t xml:space="preserve">Par ailleurs, </w:t>
      </w:r>
      <w:r w:rsidR="00C04E7E">
        <w:rPr>
          <w:rFonts w:ascii="Arial" w:eastAsiaTheme="minorEastAsia" w:hAnsi="Arial" w:cs="Arial"/>
          <w:b/>
          <w:bCs/>
          <w:i/>
          <w:iCs/>
          <w:color w:val="000000" w:themeColor="text1"/>
          <w:kern w:val="24"/>
          <w:lang w:eastAsia="fr-FR"/>
        </w:rPr>
        <w:t xml:space="preserve">M. MONTARDIER annonce </w:t>
      </w:r>
      <w:r w:rsidR="00C04E7E">
        <w:rPr>
          <w:rFonts w:ascii="Arial" w:eastAsiaTheme="minorEastAsia" w:hAnsi="Arial" w:cs="Arial"/>
          <w:b/>
          <w:bCs/>
          <w:i/>
          <w:iCs/>
          <w:color w:val="262626" w:themeColor="text1" w:themeTint="D9"/>
          <w:kern w:val="24"/>
          <w:lang w:eastAsia="fr-FR"/>
        </w:rPr>
        <w:t>la mise en place de</w:t>
      </w:r>
      <w:r w:rsidR="002715AB">
        <w:rPr>
          <w:rFonts w:ascii="Arial" w:eastAsiaTheme="minorEastAsia" w:hAnsi="Arial" w:cs="Arial"/>
          <w:b/>
          <w:bCs/>
          <w:i/>
          <w:iCs/>
          <w:color w:val="262626" w:themeColor="text1" w:themeTint="D9"/>
          <w:kern w:val="24"/>
          <w:lang w:eastAsia="fr-FR"/>
        </w:rPr>
        <w:t xml:space="preserve"> séances de vélos d’appartement, deux fois par semaine, coachées par un intervenant de la </w:t>
      </w:r>
      <w:r w:rsidR="009872A5">
        <w:rPr>
          <w:rFonts w:ascii="Arial" w:eastAsiaTheme="minorEastAsia" w:hAnsi="Arial" w:cs="Arial"/>
          <w:b/>
          <w:bCs/>
          <w:i/>
          <w:iCs/>
          <w:color w:val="262626" w:themeColor="text1" w:themeTint="D9"/>
          <w:kern w:val="24"/>
          <w:lang w:eastAsia="fr-FR"/>
        </w:rPr>
        <w:t xml:space="preserve">Fédération Française de Cyclisme. </w:t>
      </w:r>
      <w:r w:rsidR="006B2FFC">
        <w:rPr>
          <w:rFonts w:ascii="Arial" w:eastAsiaTheme="minorEastAsia" w:hAnsi="Arial" w:cs="Arial"/>
          <w:b/>
          <w:bCs/>
          <w:i/>
          <w:iCs/>
          <w:color w:val="262626" w:themeColor="text1" w:themeTint="D9"/>
          <w:kern w:val="24"/>
          <w:lang w:eastAsia="fr-FR"/>
        </w:rPr>
        <w:t>Cinq</w:t>
      </w:r>
      <w:r w:rsidR="009872A5">
        <w:rPr>
          <w:rFonts w:ascii="Arial" w:eastAsiaTheme="minorEastAsia" w:hAnsi="Arial" w:cs="Arial"/>
          <w:b/>
          <w:bCs/>
          <w:i/>
          <w:iCs/>
          <w:color w:val="262626" w:themeColor="text1" w:themeTint="D9"/>
          <w:kern w:val="24"/>
          <w:lang w:eastAsia="fr-FR"/>
        </w:rPr>
        <w:t xml:space="preserve"> vélos d’appartement </w:t>
      </w:r>
      <w:r w:rsidR="00D95888">
        <w:rPr>
          <w:rFonts w:ascii="Arial" w:eastAsiaTheme="minorEastAsia" w:hAnsi="Arial" w:cs="Arial"/>
          <w:b/>
          <w:bCs/>
          <w:i/>
          <w:iCs/>
          <w:color w:val="262626" w:themeColor="text1" w:themeTint="D9"/>
          <w:kern w:val="24"/>
          <w:lang w:eastAsia="fr-FR"/>
        </w:rPr>
        <w:t xml:space="preserve">ont été prêtés et </w:t>
      </w:r>
      <w:r w:rsidR="009872A5">
        <w:rPr>
          <w:rFonts w:ascii="Arial" w:eastAsiaTheme="minorEastAsia" w:hAnsi="Arial" w:cs="Arial"/>
          <w:b/>
          <w:bCs/>
          <w:i/>
          <w:iCs/>
          <w:color w:val="262626" w:themeColor="text1" w:themeTint="D9"/>
          <w:kern w:val="24"/>
          <w:lang w:eastAsia="fr-FR"/>
        </w:rPr>
        <w:t xml:space="preserve">installés </w:t>
      </w:r>
      <w:r w:rsidR="00D95888">
        <w:rPr>
          <w:rFonts w:ascii="Arial" w:eastAsiaTheme="minorEastAsia" w:hAnsi="Arial" w:cs="Arial"/>
          <w:b/>
          <w:bCs/>
          <w:i/>
          <w:iCs/>
          <w:color w:val="262626" w:themeColor="text1" w:themeTint="D9"/>
          <w:kern w:val="24"/>
          <w:lang w:eastAsia="fr-FR"/>
        </w:rPr>
        <w:t xml:space="preserve">dans </w:t>
      </w:r>
      <w:r w:rsidR="009872A5">
        <w:rPr>
          <w:rFonts w:ascii="Arial" w:eastAsiaTheme="minorEastAsia" w:hAnsi="Arial" w:cs="Arial"/>
          <w:b/>
          <w:bCs/>
          <w:i/>
          <w:iCs/>
          <w:color w:val="262626" w:themeColor="text1" w:themeTint="D9"/>
          <w:kern w:val="24"/>
          <w:lang w:eastAsia="fr-FR"/>
        </w:rPr>
        <w:t>un studio</w:t>
      </w:r>
      <w:r w:rsidR="006B2FFC">
        <w:rPr>
          <w:rFonts w:ascii="Arial" w:eastAsiaTheme="minorEastAsia" w:hAnsi="Arial" w:cs="Arial"/>
          <w:b/>
          <w:bCs/>
          <w:i/>
          <w:iCs/>
          <w:color w:val="262626" w:themeColor="text1" w:themeTint="D9"/>
          <w:kern w:val="24"/>
          <w:lang w:eastAsia="fr-FR"/>
        </w:rPr>
        <w:t xml:space="preserve"> </w:t>
      </w:r>
      <w:r w:rsidR="009872A5">
        <w:rPr>
          <w:rFonts w:ascii="Arial" w:eastAsiaTheme="minorEastAsia" w:hAnsi="Arial" w:cs="Arial"/>
          <w:b/>
          <w:bCs/>
          <w:i/>
          <w:iCs/>
          <w:color w:val="262626" w:themeColor="text1" w:themeTint="D9"/>
          <w:kern w:val="24"/>
          <w:lang w:eastAsia="fr-FR"/>
        </w:rPr>
        <w:t>dédié à cette nouvelle activité.</w:t>
      </w:r>
    </w:p>
    <w:p w14:paraId="4976361A" w14:textId="77777777" w:rsidR="004462CF" w:rsidRPr="004462CF" w:rsidRDefault="004462CF" w:rsidP="004462CF">
      <w:pPr>
        <w:spacing w:after="0" w:line="276" w:lineRule="auto"/>
        <w:contextualSpacing/>
        <w:jc w:val="both"/>
        <w:rPr>
          <w:rFonts w:ascii="Arial" w:eastAsiaTheme="minorEastAsia" w:hAnsi="Arial" w:cs="Arial"/>
          <w:b/>
          <w:bCs/>
          <w:i/>
          <w:iCs/>
          <w:color w:val="262626" w:themeColor="text1" w:themeTint="D9"/>
          <w:kern w:val="24"/>
          <w:sz w:val="10"/>
          <w:szCs w:val="10"/>
          <w:lang w:eastAsia="fr-FR"/>
        </w:rPr>
      </w:pPr>
    </w:p>
    <w:p w14:paraId="7A863F9B" w14:textId="7AF65D5E" w:rsidR="00C04E7E" w:rsidRPr="00FB47C4" w:rsidRDefault="00556494" w:rsidP="004462CF">
      <w:pPr>
        <w:spacing w:after="0" w:line="276" w:lineRule="auto"/>
        <w:contextualSpacing/>
        <w:jc w:val="both"/>
        <w:rPr>
          <w:rFonts w:ascii="Arial" w:eastAsiaTheme="minorEastAsia" w:hAnsi="Arial" w:cs="Arial"/>
          <w:b/>
          <w:bCs/>
          <w:i/>
          <w:iCs/>
          <w:color w:val="262626" w:themeColor="text1" w:themeTint="D9"/>
          <w:kern w:val="24"/>
          <w:lang w:eastAsia="fr-FR"/>
        </w:rPr>
      </w:pPr>
      <w:r w:rsidRPr="00FB47C4">
        <w:rPr>
          <w:rFonts w:ascii="Arial" w:hAnsi="Arial" w:cs="Arial"/>
          <w:i/>
          <w:iCs/>
          <w:color w:val="00668A"/>
          <w:lang w:eastAsia="fr-FR"/>
        </w:rPr>
        <w:t>Les travaux dans la résidence</w:t>
      </w:r>
    </w:p>
    <w:p w14:paraId="39306B83" w14:textId="77777777" w:rsidR="00C04E7E" w:rsidRPr="00FB47C4" w:rsidRDefault="00C04E7E" w:rsidP="00222061">
      <w:pPr>
        <w:numPr>
          <w:ilvl w:val="0"/>
          <w:numId w:val="35"/>
        </w:numPr>
        <w:spacing w:after="0" w:line="240" w:lineRule="auto"/>
        <w:ind w:left="1166" w:hanging="740"/>
        <w:contextualSpacing/>
        <w:rPr>
          <w:rFonts w:ascii="Arial" w:eastAsia="Times New Roman" w:hAnsi="Arial" w:cs="Arial"/>
          <w:sz w:val="20"/>
          <w:szCs w:val="20"/>
          <w:lang w:eastAsia="fr-FR"/>
        </w:rPr>
      </w:pPr>
      <w:r w:rsidRPr="00FB47C4">
        <w:rPr>
          <w:rFonts w:ascii="Arial" w:eastAsiaTheme="minorEastAsia" w:hAnsi="Arial" w:cs="Arial"/>
          <w:color w:val="262626" w:themeColor="text1" w:themeTint="D9"/>
          <w:kern w:val="24"/>
          <w:sz w:val="20"/>
          <w:szCs w:val="20"/>
          <w:lang w:eastAsia="fr-FR"/>
        </w:rPr>
        <w:t>Sente Parking-Terrasse</w:t>
      </w:r>
    </w:p>
    <w:p w14:paraId="119962D3" w14:textId="3D87EDDD" w:rsidR="00C04E7E" w:rsidRPr="00FB47C4" w:rsidRDefault="00C04E7E" w:rsidP="00222061">
      <w:pPr>
        <w:numPr>
          <w:ilvl w:val="0"/>
          <w:numId w:val="35"/>
        </w:numPr>
        <w:spacing w:after="0" w:line="240" w:lineRule="auto"/>
        <w:ind w:left="1166" w:hanging="740"/>
        <w:contextualSpacing/>
        <w:rPr>
          <w:rFonts w:ascii="Arial" w:eastAsia="Times New Roman" w:hAnsi="Arial" w:cs="Arial"/>
          <w:sz w:val="20"/>
          <w:szCs w:val="20"/>
          <w:lang w:eastAsia="fr-FR"/>
        </w:rPr>
      </w:pPr>
      <w:r w:rsidRPr="00FB47C4">
        <w:rPr>
          <w:rFonts w:ascii="Arial" w:eastAsiaTheme="minorEastAsia" w:hAnsi="Arial" w:cs="Arial"/>
          <w:color w:val="262626" w:themeColor="text1" w:themeTint="D9"/>
          <w:kern w:val="24"/>
          <w:sz w:val="20"/>
          <w:szCs w:val="20"/>
          <w:lang w:eastAsia="fr-FR"/>
        </w:rPr>
        <w:t>Fermeture Parking</w:t>
      </w:r>
    </w:p>
    <w:p w14:paraId="4470F126" w14:textId="484B9FA7" w:rsidR="00C04E7E" w:rsidRPr="00FB47C4" w:rsidRDefault="00C04E7E" w:rsidP="00222061">
      <w:pPr>
        <w:numPr>
          <w:ilvl w:val="0"/>
          <w:numId w:val="35"/>
        </w:numPr>
        <w:spacing w:after="0" w:line="240" w:lineRule="auto"/>
        <w:ind w:left="1166" w:hanging="740"/>
        <w:contextualSpacing/>
        <w:rPr>
          <w:rFonts w:ascii="Arial" w:eastAsia="Times New Roman" w:hAnsi="Arial" w:cs="Arial"/>
          <w:sz w:val="20"/>
          <w:szCs w:val="20"/>
          <w:lang w:eastAsia="fr-FR"/>
        </w:rPr>
      </w:pPr>
      <w:r w:rsidRPr="00FB47C4">
        <w:rPr>
          <w:rFonts w:ascii="Arial" w:eastAsiaTheme="minorEastAsia" w:hAnsi="Arial" w:cs="Arial"/>
          <w:color w:val="262626" w:themeColor="text1" w:themeTint="D9"/>
          <w:kern w:val="24"/>
          <w:sz w:val="20"/>
          <w:szCs w:val="20"/>
          <w:lang w:eastAsia="fr-FR"/>
        </w:rPr>
        <w:t>Rénovation de 10 Studios</w:t>
      </w:r>
    </w:p>
    <w:p w14:paraId="3BE016FF" w14:textId="0B56E028" w:rsidR="00C04E7E" w:rsidRPr="00FB47C4" w:rsidRDefault="00C04E7E" w:rsidP="00222061">
      <w:pPr>
        <w:numPr>
          <w:ilvl w:val="0"/>
          <w:numId w:val="35"/>
        </w:numPr>
        <w:spacing w:after="0" w:line="240" w:lineRule="auto"/>
        <w:ind w:left="1166" w:hanging="740"/>
        <w:contextualSpacing/>
        <w:rPr>
          <w:rFonts w:ascii="Arial" w:eastAsia="Times New Roman" w:hAnsi="Arial" w:cs="Arial"/>
          <w:sz w:val="20"/>
          <w:szCs w:val="20"/>
          <w:lang w:eastAsia="fr-FR"/>
        </w:rPr>
      </w:pPr>
      <w:r w:rsidRPr="00FB47C4">
        <w:rPr>
          <w:rFonts w:ascii="Arial" w:eastAsiaTheme="minorEastAsia" w:hAnsi="Arial" w:cs="Arial"/>
          <w:color w:val="262626" w:themeColor="text1" w:themeTint="D9"/>
          <w:kern w:val="24"/>
          <w:sz w:val="20"/>
          <w:szCs w:val="20"/>
          <w:lang w:eastAsia="fr-FR"/>
        </w:rPr>
        <w:t>Installation d’un composteur</w:t>
      </w:r>
      <w:r w:rsidR="00AA59E8" w:rsidRPr="00FB47C4">
        <w:rPr>
          <w:rFonts w:ascii="Arial" w:eastAsiaTheme="minorEastAsia" w:hAnsi="Arial" w:cs="Arial"/>
          <w:color w:val="262626" w:themeColor="text1" w:themeTint="D9"/>
          <w:kern w:val="24"/>
          <w:sz w:val="20"/>
          <w:szCs w:val="20"/>
          <w:lang w:eastAsia="fr-FR"/>
        </w:rPr>
        <w:t xml:space="preserve"> par la SQY</w:t>
      </w:r>
    </w:p>
    <w:p w14:paraId="2C9AFD5B" w14:textId="77777777" w:rsidR="00AA59E8" w:rsidRPr="00AA59E8" w:rsidRDefault="00AA59E8" w:rsidP="00222061">
      <w:pPr>
        <w:spacing w:after="0" w:line="276" w:lineRule="auto"/>
        <w:ind w:left="1166"/>
        <w:contextualSpacing/>
        <w:rPr>
          <w:rFonts w:ascii="Times New Roman" w:eastAsia="Times New Roman" w:hAnsi="Times New Roman" w:cs="Times New Roman"/>
          <w:sz w:val="20"/>
          <w:szCs w:val="20"/>
          <w:lang w:eastAsia="fr-FR"/>
        </w:rPr>
      </w:pPr>
    </w:p>
    <w:p w14:paraId="59317C77" w14:textId="51C93A0F" w:rsidR="00762D3B" w:rsidRDefault="00AA59E8" w:rsidP="00C00B8A">
      <w:pPr>
        <w:spacing w:after="0" w:line="276" w:lineRule="auto"/>
        <w:contextualSpacing/>
        <w:jc w:val="both"/>
        <w:rPr>
          <w:rFonts w:ascii="Arial" w:eastAsia="Times New Roman" w:hAnsi="Arial" w:cs="Arial"/>
          <w:b/>
          <w:bCs/>
          <w:i/>
          <w:iCs/>
          <w:lang w:eastAsia="fr-FR"/>
        </w:rPr>
      </w:pPr>
      <w:r w:rsidRPr="00AA59E8">
        <w:rPr>
          <w:rFonts w:ascii="Arial" w:eastAsia="Times New Roman" w:hAnsi="Arial" w:cs="Arial"/>
          <w:b/>
          <w:bCs/>
          <w:i/>
          <w:iCs/>
          <w:lang w:eastAsia="fr-FR"/>
        </w:rPr>
        <w:t>Les résidents intéressés par le compostage disposeront d’un bio</w:t>
      </w:r>
      <w:r>
        <w:rPr>
          <w:rFonts w:ascii="Arial" w:eastAsia="Times New Roman" w:hAnsi="Arial" w:cs="Arial"/>
          <w:b/>
          <w:bCs/>
          <w:i/>
          <w:iCs/>
          <w:lang w:eastAsia="fr-FR"/>
        </w:rPr>
        <w:t>-</w:t>
      </w:r>
      <w:r w:rsidRPr="00AA59E8">
        <w:rPr>
          <w:rFonts w:ascii="Arial" w:eastAsia="Times New Roman" w:hAnsi="Arial" w:cs="Arial"/>
          <w:b/>
          <w:bCs/>
          <w:i/>
          <w:iCs/>
          <w:lang w:eastAsia="fr-FR"/>
        </w:rPr>
        <w:t xml:space="preserve">seau </w:t>
      </w:r>
      <w:r>
        <w:rPr>
          <w:rFonts w:ascii="Arial" w:eastAsia="Times New Roman" w:hAnsi="Arial" w:cs="Arial"/>
          <w:b/>
          <w:bCs/>
          <w:i/>
          <w:iCs/>
          <w:lang w:eastAsia="fr-FR"/>
        </w:rPr>
        <w:t>pour collecter leurs déchets. La Résidence bénéficiera d’un accompagnement d’un an dans cette démarche écologique.</w:t>
      </w:r>
      <w:r w:rsidR="00346B1E">
        <w:rPr>
          <w:rFonts w:ascii="Arial" w:eastAsia="Times New Roman" w:hAnsi="Arial" w:cs="Arial"/>
          <w:b/>
          <w:bCs/>
          <w:i/>
          <w:iCs/>
          <w:lang w:eastAsia="fr-FR"/>
        </w:rPr>
        <w:t xml:space="preserve"> Une réunion d’information est prévue le </w:t>
      </w:r>
      <w:r w:rsidR="00762D3B">
        <w:rPr>
          <w:rFonts w:ascii="Arial" w:eastAsia="Times New Roman" w:hAnsi="Arial" w:cs="Arial"/>
          <w:b/>
          <w:bCs/>
          <w:i/>
          <w:iCs/>
          <w:lang w:eastAsia="fr-FR"/>
        </w:rPr>
        <w:t>23</w:t>
      </w:r>
      <w:r w:rsidR="00346B1E">
        <w:rPr>
          <w:rFonts w:ascii="Arial" w:eastAsia="Times New Roman" w:hAnsi="Arial" w:cs="Arial"/>
          <w:b/>
          <w:bCs/>
          <w:i/>
          <w:iCs/>
          <w:lang w:eastAsia="fr-FR"/>
        </w:rPr>
        <w:t xml:space="preserve"> avril</w:t>
      </w:r>
      <w:r w:rsidR="00762D3B">
        <w:rPr>
          <w:rFonts w:ascii="Arial" w:eastAsia="Times New Roman" w:hAnsi="Arial" w:cs="Arial"/>
          <w:b/>
          <w:bCs/>
          <w:i/>
          <w:iCs/>
          <w:lang w:eastAsia="fr-FR"/>
        </w:rPr>
        <w:t xml:space="preserve"> prochain.</w:t>
      </w:r>
      <w:r w:rsidR="009E59A7">
        <w:rPr>
          <w:rFonts w:ascii="Arial" w:eastAsia="Times New Roman" w:hAnsi="Arial" w:cs="Arial"/>
          <w:b/>
          <w:bCs/>
          <w:i/>
          <w:iCs/>
          <w:lang w:eastAsia="fr-FR"/>
        </w:rPr>
        <w:t xml:space="preserve"> </w:t>
      </w:r>
      <w:r w:rsidR="00762D3B">
        <w:rPr>
          <w:rFonts w:ascii="Arial" w:eastAsia="Times New Roman" w:hAnsi="Arial" w:cs="Arial"/>
          <w:b/>
          <w:bCs/>
          <w:i/>
          <w:iCs/>
          <w:lang w:eastAsia="fr-FR"/>
        </w:rPr>
        <w:t>Enfin, a</w:t>
      </w:r>
      <w:r w:rsidR="00AD7DA2">
        <w:rPr>
          <w:rFonts w:ascii="Arial" w:eastAsia="Times New Roman" w:hAnsi="Arial" w:cs="Arial"/>
          <w:b/>
          <w:bCs/>
          <w:i/>
          <w:iCs/>
          <w:lang w:eastAsia="fr-FR"/>
        </w:rPr>
        <w:t xml:space="preserve">u niveau de la sécurité de la Résidence, M. MONTARDIER </w:t>
      </w:r>
      <w:r w:rsidR="0038340F">
        <w:rPr>
          <w:rFonts w:ascii="Arial" w:eastAsia="Times New Roman" w:hAnsi="Arial" w:cs="Arial"/>
          <w:b/>
          <w:bCs/>
          <w:i/>
          <w:iCs/>
          <w:lang w:eastAsia="fr-FR"/>
        </w:rPr>
        <w:t>signale</w:t>
      </w:r>
      <w:r w:rsidR="00AD7DA2">
        <w:rPr>
          <w:rFonts w:ascii="Arial" w:eastAsia="Times New Roman" w:hAnsi="Arial" w:cs="Arial"/>
          <w:b/>
          <w:bCs/>
          <w:i/>
          <w:iCs/>
          <w:lang w:eastAsia="fr-FR"/>
        </w:rPr>
        <w:t xml:space="preserve"> qu’il est prévu </w:t>
      </w:r>
      <w:r w:rsidR="00762D3B">
        <w:rPr>
          <w:rFonts w:ascii="Arial" w:eastAsia="Times New Roman" w:hAnsi="Arial" w:cs="Arial"/>
          <w:b/>
          <w:bCs/>
          <w:i/>
          <w:iCs/>
          <w:lang w:eastAsia="fr-FR"/>
        </w:rPr>
        <w:t>de renouveler l’exercice d’évacuation incendie à la rentrée.</w:t>
      </w:r>
    </w:p>
    <w:p w14:paraId="6E48B50A" w14:textId="77777777" w:rsidR="00222061" w:rsidRDefault="00222061" w:rsidP="004462CF">
      <w:pPr>
        <w:pStyle w:val="Paragraphedeliste"/>
        <w:spacing w:after="120" w:line="240" w:lineRule="auto"/>
        <w:ind w:left="0"/>
        <w:jc w:val="both"/>
        <w:rPr>
          <w:rFonts w:ascii="Arial" w:hAnsi="Arial" w:cs="Arial"/>
          <w:b/>
          <w:bCs/>
          <w:lang w:eastAsia="fr-FR"/>
        </w:rPr>
      </w:pPr>
    </w:p>
    <w:p w14:paraId="702A8F40" w14:textId="63BEE28E" w:rsidR="000248FF" w:rsidRPr="00E06A0B" w:rsidRDefault="004462CF" w:rsidP="004462CF">
      <w:pPr>
        <w:pStyle w:val="Paragraphedeliste"/>
        <w:spacing w:after="120" w:line="240" w:lineRule="auto"/>
        <w:ind w:left="1724" w:hanging="1724"/>
        <w:jc w:val="both"/>
        <w:rPr>
          <w:rFonts w:ascii="Helvetica" w:hAnsi="Helvetica" w:cs="Arial"/>
          <w:b/>
          <w:bCs/>
          <w:i w:val="0"/>
          <w:iCs w:val="0"/>
          <w:color w:val="00668A"/>
          <w:sz w:val="24"/>
          <w:szCs w:val="24"/>
          <w:u w:val="single"/>
          <w:lang w:eastAsia="fr-FR"/>
        </w:rPr>
      </w:pPr>
      <w:r w:rsidRPr="00E06A0B">
        <w:rPr>
          <w:rFonts w:ascii="Helvetica" w:hAnsi="Helvetica" w:cs="Arial"/>
          <w:b/>
          <w:bCs/>
          <w:i w:val="0"/>
          <w:iCs w:val="0"/>
          <w:color w:val="00668A"/>
          <w:u w:val="single"/>
        </w:rPr>
        <w:t>LE BUDGET PRINCIPAL DU CCAS</w:t>
      </w:r>
    </w:p>
    <w:p w14:paraId="33DABFC2" w14:textId="77777777" w:rsidR="000A5C67" w:rsidRPr="000A5C67" w:rsidRDefault="000A5C67" w:rsidP="000A5C67">
      <w:pPr>
        <w:pStyle w:val="Paragraphedeliste"/>
        <w:spacing w:after="0" w:line="240" w:lineRule="auto"/>
        <w:ind w:left="1004"/>
        <w:rPr>
          <w:rFonts w:ascii="Arial" w:hAnsi="Arial" w:cs="Arial"/>
          <w:b/>
          <w:bCs/>
          <w:lang w:eastAsia="fr-FR"/>
        </w:rPr>
      </w:pPr>
    </w:p>
    <w:p w14:paraId="600489BB" w14:textId="2119FDFA" w:rsidR="000A5C67" w:rsidRDefault="00AD7DA2" w:rsidP="004462CF">
      <w:pPr>
        <w:spacing w:after="0" w:line="240" w:lineRule="auto"/>
        <w:contextualSpacing/>
        <w:jc w:val="both"/>
        <w:rPr>
          <w:rFonts w:ascii="Arial" w:eastAsia="Times New Roman" w:hAnsi="Arial" w:cs="Arial"/>
          <w:b/>
          <w:bCs/>
          <w:i/>
          <w:iCs/>
          <w:lang w:eastAsia="fr-FR"/>
        </w:rPr>
      </w:pPr>
      <w:r>
        <w:rPr>
          <w:rFonts w:ascii="Arial" w:eastAsia="Times New Roman" w:hAnsi="Arial" w:cs="Arial"/>
          <w:b/>
          <w:bCs/>
          <w:i/>
          <w:iCs/>
          <w:lang w:eastAsia="fr-FR"/>
        </w:rPr>
        <w:t xml:space="preserve">Après la présentation des actions du CCAS, M. MONTARDIER aborde </w:t>
      </w:r>
      <w:r w:rsidR="0038340F">
        <w:rPr>
          <w:rFonts w:ascii="Arial" w:eastAsia="Times New Roman" w:hAnsi="Arial" w:cs="Arial"/>
          <w:b/>
          <w:bCs/>
          <w:i/>
          <w:iCs/>
          <w:lang w:eastAsia="fr-FR"/>
        </w:rPr>
        <w:t>l’aspect financier</w:t>
      </w:r>
      <w:r w:rsidR="009E59A7">
        <w:rPr>
          <w:rFonts w:ascii="Arial" w:eastAsia="Times New Roman" w:hAnsi="Arial" w:cs="Arial"/>
          <w:b/>
          <w:bCs/>
          <w:i/>
          <w:iCs/>
          <w:lang w:eastAsia="fr-FR"/>
        </w:rPr>
        <w:t>.</w:t>
      </w:r>
      <w:r w:rsidR="0038340F">
        <w:rPr>
          <w:rFonts w:ascii="Arial" w:eastAsia="Times New Roman" w:hAnsi="Arial" w:cs="Arial"/>
          <w:b/>
          <w:bCs/>
          <w:i/>
          <w:iCs/>
          <w:lang w:eastAsia="fr-FR"/>
        </w:rPr>
        <w:t xml:space="preserve"> </w:t>
      </w:r>
    </w:p>
    <w:p w14:paraId="7FF718E6" w14:textId="77777777" w:rsidR="000A5C67" w:rsidRPr="004462CF" w:rsidRDefault="000A5C67" w:rsidP="004462CF">
      <w:pPr>
        <w:spacing w:after="0" w:line="240" w:lineRule="auto"/>
        <w:contextualSpacing/>
        <w:jc w:val="both"/>
        <w:rPr>
          <w:rFonts w:ascii="Arial" w:eastAsia="Times New Roman" w:hAnsi="Arial" w:cs="Arial"/>
          <w:b/>
          <w:bCs/>
          <w:i/>
          <w:iCs/>
          <w:sz w:val="10"/>
          <w:szCs w:val="10"/>
          <w:lang w:eastAsia="fr-FR"/>
        </w:rPr>
      </w:pPr>
    </w:p>
    <w:p w14:paraId="256A4D4F" w14:textId="737D5B9D" w:rsidR="004462CF" w:rsidRPr="00FB47C4" w:rsidRDefault="004462CF" w:rsidP="004462CF">
      <w:pPr>
        <w:pStyle w:val="Paragraphedeliste"/>
        <w:spacing w:after="120" w:line="240" w:lineRule="auto"/>
        <w:ind w:hanging="720"/>
        <w:jc w:val="both"/>
        <w:rPr>
          <w:rFonts w:ascii="Arial" w:hAnsi="Arial" w:cs="Arial"/>
          <w:i w:val="0"/>
          <w:iCs w:val="0"/>
          <w:color w:val="00668A"/>
          <w:sz w:val="22"/>
          <w:szCs w:val="22"/>
          <w:lang w:eastAsia="fr-FR"/>
        </w:rPr>
      </w:pPr>
      <w:r w:rsidRPr="00FB47C4">
        <w:rPr>
          <w:rFonts w:ascii="Arial" w:hAnsi="Arial" w:cs="Arial"/>
          <w:i w:val="0"/>
          <w:iCs w:val="0"/>
          <w:color w:val="00668A"/>
          <w:sz w:val="22"/>
          <w:szCs w:val="22"/>
          <w:lang w:eastAsia="fr-FR"/>
        </w:rPr>
        <w:t>Les dépenses en section de fonctionnement</w:t>
      </w:r>
    </w:p>
    <w:p w14:paraId="734C3A04" w14:textId="1F2A03B3" w:rsidR="00AD7DA2" w:rsidRPr="00FB47C4" w:rsidRDefault="00AD7DA2" w:rsidP="004462CF">
      <w:pPr>
        <w:pStyle w:val="Paragraphedeliste"/>
        <w:numPr>
          <w:ilvl w:val="0"/>
          <w:numId w:val="37"/>
        </w:numPr>
        <w:spacing w:after="0" w:line="240" w:lineRule="auto"/>
        <w:ind w:left="0" w:firstLine="426"/>
        <w:jc w:val="both"/>
        <w:rPr>
          <w:rFonts w:ascii="Arial" w:hAnsi="Arial" w:cs="Arial"/>
          <w:i w:val="0"/>
          <w:iCs w:val="0"/>
          <w:lang w:eastAsia="fr-FR"/>
        </w:rPr>
      </w:pPr>
      <w:r w:rsidRPr="00FB47C4">
        <w:rPr>
          <w:rFonts w:ascii="Arial" w:hAnsi="Arial" w:cs="Arial"/>
          <w:i w:val="0"/>
          <w:iCs w:val="0"/>
          <w:lang w:eastAsia="fr-FR"/>
        </w:rPr>
        <w:t>Charges à caractère général</w:t>
      </w:r>
      <w:r w:rsidR="00835F08" w:rsidRPr="00FB47C4">
        <w:rPr>
          <w:rFonts w:ascii="Arial" w:hAnsi="Arial" w:cs="Arial"/>
          <w:i w:val="0"/>
          <w:iCs w:val="0"/>
          <w:lang w:eastAsia="fr-FR"/>
        </w:rPr>
        <w:tab/>
      </w:r>
      <w:r w:rsidR="00835F08" w:rsidRPr="00FB47C4">
        <w:rPr>
          <w:rFonts w:ascii="Arial" w:hAnsi="Arial" w:cs="Arial"/>
          <w:i w:val="0"/>
          <w:iCs w:val="0"/>
          <w:lang w:eastAsia="fr-FR"/>
        </w:rPr>
        <w:tab/>
      </w:r>
      <w:proofErr w:type="gramStart"/>
      <w:r w:rsidR="00835F08" w:rsidRPr="00FB47C4">
        <w:rPr>
          <w:rFonts w:ascii="Arial" w:hAnsi="Arial" w:cs="Arial"/>
          <w:i w:val="0"/>
          <w:iCs w:val="0"/>
          <w:lang w:eastAsia="fr-FR"/>
        </w:rPr>
        <w:tab/>
        <w:t xml:space="preserve">  90</w:t>
      </w:r>
      <w:proofErr w:type="gramEnd"/>
      <w:r w:rsidR="00835F08" w:rsidRPr="00FB47C4">
        <w:rPr>
          <w:rFonts w:ascii="Arial" w:hAnsi="Arial" w:cs="Arial"/>
          <w:i w:val="0"/>
          <w:iCs w:val="0"/>
          <w:lang w:eastAsia="fr-FR"/>
        </w:rPr>
        <w:t> 528 €</w:t>
      </w:r>
    </w:p>
    <w:p w14:paraId="6B49DEBA" w14:textId="7E044203" w:rsidR="00AD7DA2" w:rsidRPr="00FB47C4" w:rsidRDefault="00AD7DA2" w:rsidP="004462CF">
      <w:pPr>
        <w:pStyle w:val="Paragraphedeliste"/>
        <w:numPr>
          <w:ilvl w:val="0"/>
          <w:numId w:val="37"/>
        </w:numPr>
        <w:spacing w:after="0" w:line="240" w:lineRule="auto"/>
        <w:ind w:left="0" w:firstLine="426"/>
        <w:jc w:val="both"/>
        <w:rPr>
          <w:rFonts w:ascii="Arial" w:hAnsi="Arial" w:cs="Arial"/>
          <w:i w:val="0"/>
          <w:iCs w:val="0"/>
          <w:lang w:eastAsia="fr-FR"/>
        </w:rPr>
      </w:pPr>
      <w:r w:rsidRPr="00FB47C4">
        <w:rPr>
          <w:rFonts w:ascii="Arial" w:hAnsi="Arial" w:cs="Arial"/>
          <w:i w:val="0"/>
          <w:iCs w:val="0"/>
          <w:lang w:eastAsia="fr-FR"/>
        </w:rPr>
        <w:t>Charges de personnel et frais assimil</w:t>
      </w:r>
      <w:r w:rsidR="00835F08" w:rsidRPr="00FB47C4">
        <w:rPr>
          <w:rFonts w:ascii="Arial" w:hAnsi="Arial" w:cs="Arial"/>
          <w:i w:val="0"/>
          <w:iCs w:val="0"/>
          <w:lang w:eastAsia="fr-FR"/>
        </w:rPr>
        <w:t>és</w:t>
      </w:r>
      <w:r w:rsidR="00835F08" w:rsidRPr="00FB47C4">
        <w:rPr>
          <w:rFonts w:ascii="Arial" w:hAnsi="Arial" w:cs="Arial"/>
          <w:i w:val="0"/>
          <w:iCs w:val="0"/>
          <w:lang w:eastAsia="fr-FR"/>
        </w:rPr>
        <w:tab/>
      </w:r>
      <w:r w:rsidR="00835F08" w:rsidRPr="00FB47C4">
        <w:rPr>
          <w:rFonts w:ascii="Arial" w:hAnsi="Arial" w:cs="Arial"/>
          <w:i w:val="0"/>
          <w:iCs w:val="0"/>
          <w:lang w:eastAsia="fr-FR"/>
        </w:rPr>
        <w:tab/>
        <w:t>633 059 €</w:t>
      </w:r>
    </w:p>
    <w:p w14:paraId="5DC803E4" w14:textId="5A7CFD4F" w:rsidR="00835F08" w:rsidRPr="00FB47C4" w:rsidRDefault="00835F08" w:rsidP="004462CF">
      <w:pPr>
        <w:pStyle w:val="Paragraphedeliste"/>
        <w:numPr>
          <w:ilvl w:val="0"/>
          <w:numId w:val="37"/>
        </w:numPr>
        <w:spacing w:after="0" w:line="240" w:lineRule="auto"/>
        <w:ind w:left="0" w:firstLine="426"/>
        <w:jc w:val="both"/>
        <w:rPr>
          <w:rFonts w:ascii="Arial" w:hAnsi="Arial" w:cs="Arial"/>
          <w:i w:val="0"/>
          <w:iCs w:val="0"/>
          <w:lang w:eastAsia="fr-FR"/>
        </w:rPr>
      </w:pPr>
      <w:r w:rsidRPr="00FB47C4">
        <w:rPr>
          <w:rFonts w:ascii="Arial" w:hAnsi="Arial" w:cs="Arial"/>
          <w:i w:val="0"/>
          <w:iCs w:val="0"/>
          <w:lang w:eastAsia="fr-FR"/>
        </w:rPr>
        <w:t>Autres charges de gestion courante</w:t>
      </w:r>
      <w:r w:rsidRPr="00FB47C4">
        <w:rPr>
          <w:rFonts w:ascii="Arial" w:hAnsi="Arial" w:cs="Arial"/>
          <w:i w:val="0"/>
          <w:iCs w:val="0"/>
          <w:lang w:eastAsia="fr-FR"/>
        </w:rPr>
        <w:tab/>
      </w:r>
      <w:r w:rsidRPr="00FB47C4">
        <w:rPr>
          <w:rFonts w:ascii="Arial" w:hAnsi="Arial" w:cs="Arial"/>
          <w:i w:val="0"/>
          <w:iCs w:val="0"/>
          <w:lang w:eastAsia="fr-FR"/>
        </w:rPr>
        <w:tab/>
        <w:t>405 868 €</w:t>
      </w:r>
      <w:r w:rsidRPr="00FB47C4">
        <w:rPr>
          <w:rFonts w:ascii="Arial" w:hAnsi="Arial" w:cs="Arial"/>
          <w:lang w:eastAsia="fr-FR"/>
        </w:rPr>
        <w:tab/>
      </w:r>
      <w:r w:rsidRPr="00FB47C4">
        <w:rPr>
          <w:rFonts w:ascii="Arial" w:hAnsi="Arial" w:cs="Arial"/>
          <w:lang w:eastAsia="fr-FR"/>
        </w:rPr>
        <w:tab/>
      </w:r>
    </w:p>
    <w:p w14:paraId="3D77F2EA" w14:textId="29DCA7D8" w:rsidR="00835F08" w:rsidRDefault="00835F08" w:rsidP="004462CF">
      <w:pPr>
        <w:pStyle w:val="Paragraphedeliste"/>
        <w:numPr>
          <w:ilvl w:val="0"/>
          <w:numId w:val="37"/>
        </w:numPr>
        <w:spacing w:after="0" w:line="240" w:lineRule="auto"/>
        <w:ind w:left="0" w:firstLine="426"/>
        <w:jc w:val="both"/>
        <w:rPr>
          <w:rFonts w:ascii="Arial" w:hAnsi="Arial" w:cs="Arial"/>
          <w:i w:val="0"/>
          <w:iCs w:val="0"/>
          <w:lang w:eastAsia="fr-FR"/>
        </w:rPr>
      </w:pPr>
      <w:r w:rsidRPr="00FB47C4">
        <w:rPr>
          <w:rFonts w:ascii="Arial" w:hAnsi="Arial" w:cs="Arial"/>
          <w:i w:val="0"/>
          <w:iCs w:val="0"/>
          <w:lang w:eastAsia="fr-FR"/>
        </w:rPr>
        <w:t>Dotations aux amortissements et aux provisions</w:t>
      </w:r>
      <w:r w:rsidRPr="00FB47C4">
        <w:rPr>
          <w:rFonts w:ascii="Arial" w:hAnsi="Arial" w:cs="Arial"/>
          <w:i w:val="0"/>
          <w:iCs w:val="0"/>
          <w:lang w:eastAsia="fr-FR"/>
        </w:rPr>
        <w:tab/>
        <w:t xml:space="preserve">    9 695 €</w:t>
      </w:r>
    </w:p>
    <w:p w14:paraId="1B27E6C5" w14:textId="77777777" w:rsidR="00FB47C4" w:rsidRPr="00FB47C4" w:rsidRDefault="00FB47C4" w:rsidP="00FB47C4">
      <w:pPr>
        <w:pStyle w:val="Paragraphedeliste"/>
        <w:spacing w:after="0" w:line="240" w:lineRule="auto"/>
        <w:ind w:left="426"/>
        <w:jc w:val="both"/>
        <w:rPr>
          <w:rFonts w:ascii="Arial" w:hAnsi="Arial" w:cs="Arial"/>
          <w:i w:val="0"/>
          <w:iCs w:val="0"/>
          <w:lang w:eastAsia="fr-FR"/>
        </w:rPr>
      </w:pPr>
    </w:p>
    <w:p w14:paraId="3ADE503F" w14:textId="210170EC" w:rsidR="00AD7DA2" w:rsidRDefault="00835F08" w:rsidP="00C00B8A">
      <w:pPr>
        <w:spacing w:after="0" w:line="276" w:lineRule="auto"/>
        <w:contextualSpacing/>
        <w:jc w:val="both"/>
        <w:rPr>
          <w:rFonts w:ascii="Arial" w:eastAsia="Times New Roman" w:hAnsi="Arial" w:cs="Arial"/>
          <w:b/>
          <w:bCs/>
          <w:i/>
          <w:iCs/>
          <w:lang w:eastAsia="fr-FR"/>
        </w:rPr>
      </w:pPr>
      <w:r>
        <w:rPr>
          <w:rFonts w:ascii="Arial" w:eastAsia="Times New Roman" w:hAnsi="Arial" w:cs="Arial"/>
          <w:b/>
          <w:bCs/>
          <w:i/>
          <w:iCs/>
          <w:lang w:eastAsia="fr-FR"/>
        </w:rPr>
        <w:t>Soit un total de 1 139 150 €. Au regard du budget prévisionnel 2024 d’un montant de 1 064 958 €, on constate une augmentation</w:t>
      </w:r>
      <w:r w:rsidR="007626DE">
        <w:rPr>
          <w:rFonts w:ascii="Arial" w:eastAsia="Times New Roman" w:hAnsi="Arial" w:cs="Arial"/>
          <w:b/>
          <w:bCs/>
          <w:i/>
          <w:iCs/>
          <w:lang w:eastAsia="fr-FR"/>
        </w:rPr>
        <w:t xml:space="preserve"> qui </w:t>
      </w:r>
      <w:r>
        <w:rPr>
          <w:rFonts w:ascii="Arial" w:eastAsia="Times New Roman" w:hAnsi="Arial" w:cs="Arial"/>
          <w:b/>
          <w:bCs/>
          <w:i/>
          <w:iCs/>
          <w:lang w:eastAsia="fr-FR"/>
        </w:rPr>
        <w:t>s’explique par les frais de rémunération de l’agent PRE inscrits au budget du CCAS pour 49 500 €. M. MONTARDIER précise qu’une subvention de 20 000 € sera perçue en compensation de cette nouvelle charge.</w:t>
      </w:r>
      <w:r w:rsidR="005B58FB">
        <w:rPr>
          <w:rFonts w:ascii="Arial" w:eastAsia="Times New Roman" w:hAnsi="Arial" w:cs="Arial"/>
          <w:b/>
          <w:bCs/>
          <w:i/>
          <w:iCs/>
          <w:lang w:eastAsia="fr-FR"/>
        </w:rPr>
        <w:t xml:space="preserve"> </w:t>
      </w:r>
      <w:r w:rsidR="0038340F">
        <w:rPr>
          <w:rFonts w:ascii="Arial" w:eastAsia="Times New Roman" w:hAnsi="Arial" w:cs="Arial"/>
          <w:b/>
          <w:bCs/>
          <w:i/>
          <w:iCs/>
          <w:lang w:eastAsia="fr-FR"/>
        </w:rPr>
        <w:t>Il fait remarquer</w:t>
      </w:r>
      <w:r w:rsidR="007F11D5">
        <w:rPr>
          <w:rFonts w:ascii="Arial" w:eastAsia="Times New Roman" w:hAnsi="Arial" w:cs="Arial"/>
          <w:b/>
          <w:bCs/>
          <w:i/>
          <w:iCs/>
          <w:lang w:eastAsia="fr-FR"/>
        </w:rPr>
        <w:t xml:space="preserve"> que les charges de personnel occupe</w:t>
      </w:r>
      <w:r w:rsidR="000A5C67">
        <w:rPr>
          <w:rFonts w:ascii="Arial" w:eastAsia="Times New Roman" w:hAnsi="Arial" w:cs="Arial"/>
          <w:b/>
          <w:bCs/>
          <w:i/>
          <w:iCs/>
          <w:lang w:eastAsia="fr-FR"/>
        </w:rPr>
        <w:t>nt</w:t>
      </w:r>
      <w:r w:rsidR="007F11D5">
        <w:rPr>
          <w:rFonts w:ascii="Arial" w:eastAsia="Times New Roman" w:hAnsi="Arial" w:cs="Arial"/>
          <w:b/>
          <w:bCs/>
          <w:i/>
          <w:iCs/>
          <w:lang w:eastAsia="fr-FR"/>
        </w:rPr>
        <w:t xml:space="preserve"> le premier poste de dépenses (55%) du total des dépenses de fonctionnement, devant les autres charges de gestion courantes. </w:t>
      </w:r>
    </w:p>
    <w:p w14:paraId="3B8A7700" w14:textId="77777777" w:rsidR="009E59A7" w:rsidRDefault="009E59A7" w:rsidP="00C00B8A">
      <w:pPr>
        <w:spacing w:after="0" w:line="276" w:lineRule="auto"/>
        <w:contextualSpacing/>
        <w:jc w:val="both"/>
        <w:rPr>
          <w:rFonts w:ascii="Arial" w:eastAsia="Times New Roman" w:hAnsi="Arial" w:cs="Arial"/>
          <w:b/>
          <w:bCs/>
          <w:i/>
          <w:iCs/>
          <w:lang w:eastAsia="fr-FR"/>
        </w:rPr>
      </w:pPr>
    </w:p>
    <w:p w14:paraId="1AFEFE01" w14:textId="1EDA4439" w:rsidR="009E59A7" w:rsidRDefault="009E59A7" w:rsidP="00C00B8A">
      <w:pPr>
        <w:spacing w:after="0" w:line="276" w:lineRule="auto"/>
        <w:contextualSpacing/>
        <w:jc w:val="both"/>
        <w:rPr>
          <w:rFonts w:ascii="Arial" w:eastAsia="Times New Roman" w:hAnsi="Arial" w:cs="Arial"/>
          <w:b/>
          <w:bCs/>
          <w:i/>
          <w:iCs/>
          <w:lang w:eastAsia="fr-FR"/>
        </w:rPr>
      </w:pPr>
      <w:r>
        <w:rPr>
          <w:rFonts w:ascii="Arial" w:eastAsia="Times New Roman" w:hAnsi="Arial" w:cs="Arial"/>
          <w:b/>
          <w:bCs/>
          <w:i/>
          <w:iCs/>
          <w:lang w:eastAsia="fr-FR"/>
        </w:rPr>
        <w:t xml:space="preserve">M. Xavier GIRARD confirme une baisse des subventions </w:t>
      </w:r>
      <w:r w:rsidR="007626DE">
        <w:rPr>
          <w:rFonts w:ascii="Arial" w:eastAsia="Times New Roman" w:hAnsi="Arial" w:cs="Arial"/>
          <w:b/>
          <w:bCs/>
          <w:i/>
          <w:iCs/>
          <w:lang w:eastAsia="fr-FR"/>
        </w:rPr>
        <w:t xml:space="preserve">de l’Etat de l’ordre </w:t>
      </w:r>
      <w:r>
        <w:rPr>
          <w:rFonts w:ascii="Arial" w:eastAsia="Times New Roman" w:hAnsi="Arial" w:cs="Arial"/>
          <w:b/>
          <w:bCs/>
          <w:i/>
          <w:iCs/>
          <w:lang w:eastAsia="fr-FR"/>
        </w:rPr>
        <w:t>de 40% dans le cadre de la politique de la ville.</w:t>
      </w:r>
      <w:r w:rsidR="007626DE">
        <w:rPr>
          <w:rFonts w:ascii="Arial" w:eastAsia="Times New Roman" w:hAnsi="Arial" w:cs="Arial"/>
          <w:b/>
          <w:bCs/>
          <w:i/>
          <w:iCs/>
          <w:lang w:eastAsia="fr-FR"/>
        </w:rPr>
        <w:t xml:space="preserve"> </w:t>
      </w:r>
    </w:p>
    <w:p w14:paraId="2CEE3E8F" w14:textId="77777777" w:rsidR="00C00B8A" w:rsidRPr="00C00B8A" w:rsidRDefault="00C00B8A" w:rsidP="00C00B8A">
      <w:pPr>
        <w:spacing w:after="0" w:line="276" w:lineRule="auto"/>
        <w:contextualSpacing/>
        <w:jc w:val="both"/>
        <w:rPr>
          <w:rFonts w:ascii="Arial" w:eastAsia="Times New Roman" w:hAnsi="Arial" w:cs="Arial"/>
          <w:b/>
          <w:bCs/>
          <w:i/>
          <w:iCs/>
          <w:sz w:val="16"/>
          <w:szCs w:val="16"/>
          <w:lang w:eastAsia="fr-FR"/>
        </w:rPr>
      </w:pPr>
    </w:p>
    <w:p w14:paraId="0C9A4717" w14:textId="426F02E5" w:rsidR="00346B1E" w:rsidRDefault="009E59A7" w:rsidP="00C00B8A">
      <w:pPr>
        <w:spacing w:after="0" w:line="276" w:lineRule="auto"/>
        <w:contextualSpacing/>
        <w:jc w:val="both"/>
        <w:rPr>
          <w:rFonts w:ascii="Arial" w:eastAsia="Times New Roman" w:hAnsi="Arial" w:cs="Arial"/>
          <w:b/>
          <w:bCs/>
          <w:i/>
          <w:iCs/>
          <w:lang w:eastAsia="fr-FR"/>
        </w:rPr>
      </w:pPr>
      <w:r>
        <w:rPr>
          <w:rFonts w:ascii="Arial" w:eastAsia="Times New Roman" w:hAnsi="Arial" w:cs="Arial"/>
          <w:b/>
          <w:bCs/>
          <w:i/>
          <w:iCs/>
          <w:lang w:eastAsia="fr-FR"/>
        </w:rPr>
        <w:t>M. MONTARDIER</w:t>
      </w:r>
      <w:r w:rsidR="007626DE">
        <w:rPr>
          <w:rFonts w:ascii="Arial" w:eastAsia="Times New Roman" w:hAnsi="Arial" w:cs="Arial"/>
          <w:b/>
          <w:bCs/>
          <w:i/>
          <w:iCs/>
          <w:lang w:eastAsia="fr-FR"/>
        </w:rPr>
        <w:t xml:space="preserve"> ajoute que l</w:t>
      </w:r>
      <w:r w:rsidR="00F31791">
        <w:rPr>
          <w:rFonts w:ascii="Arial" w:eastAsia="Times New Roman" w:hAnsi="Arial" w:cs="Arial"/>
          <w:b/>
          <w:bCs/>
          <w:i/>
          <w:iCs/>
          <w:lang w:eastAsia="fr-FR"/>
        </w:rPr>
        <w:t xml:space="preserve">a hausse de +7% du budget de fonctionnement de 2025 par rapport à 2024, s’explique </w:t>
      </w:r>
      <w:r w:rsidR="0089254D">
        <w:rPr>
          <w:rFonts w:ascii="Arial" w:eastAsia="Times New Roman" w:hAnsi="Arial" w:cs="Arial"/>
          <w:b/>
          <w:bCs/>
          <w:i/>
          <w:iCs/>
          <w:lang w:eastAsia="fr-FR"/>
        </w:rPr>
        <w:t xml:space="preserve">également </w:t>
      </w:r>
      <w:r w:rsidR="00F31791">
        <w:rPr>
          <w:rFonts w:ascii="Arial" w:eastAsia="Times New Roman" w:hAnsi="Arial" w:cs="Arial"/>
          <w:b/>
          <w:bCs/>
          <w:i/>
          <w:iCs/>
          <w:lang w:eastAsia="fr-FR"/>
        </w:rPr>
        <w:t>par</w:t>
      </w:r>
      <w:r w:rsidR="00A74FBE" w:rsidRPr="00A74FBE">
        <w:rPr>
          <w:rFonts w:ascii="Arial" w:eastAsia="Times New Roman" w:hAnsi="Arial" w:cs="Arial"/>
          <w:b/>
          <w:bCs/>
          <w:i/>
          <w:iCs/>
          <w:lang w:eastAsia="fr-FR"/>
        </w:rPr>
        <w:t xml:space="preserve"> </w:t>
      </w:r>
      <w:r w:rsidR="007626DE">
        <w:rPr>
          <w:rFonts w:ascii="Arial" w:eastAsia="Times New Roman" w:hAnsi="Arial" w:cs="Arial"/>
          <w:b/>
          <w:bCs/>
          <w:i/>
          <w:iCs/>
          <w:lang w:eastAsia="fr-FR"/>
        </w:rPr>
        <w:t xml:space="preserve">les revalorisations salariales, les avancements et promotions internes, </w:t>
      </w:r>
      <w:r w:rsidR="00A74FBE">
        <w:rPr>
          <w:rFonts w:ascii="Arial" w:eastAsia="Times New Roman" w:hAnsi="Arial" w:cs="Arial"/>
          <w:b/>
          <w:bCs/>
          <w:i/>
          <w:iCs/>
          <w:lang w:eastAsia="fr-FR"/>
        </w:rPr>
        <w:t xml:space="preserve">une </w:t>
      </w:r>
      <w:r w:rsidR="00A74FBE" w:rsidRPr="00A74FBE">
        <w:rPr>
          <w:rFonts w:ascii="Arial" w:eastAsia="Times New Roman" w:hAnsi="Arial" w:cs="Arial"/>
          <w:b/>
          <w:bCs/>
          <w:i/>
          <w:iCs/>
          <w:lang w:eastAsia="fr-FR"/>
        </w:rPr>
        <w:t>hau</w:t>
      </w:r>
      <w:r w:rsidR="00A74FBE">
        <w:rPr>
          <w:rFonts w:ascii="Arial" w:eastAsia="Times New Roman" w:hAnsi="Arial" w:cs="Arial"/>
          <w:b/>
          <w:bCs/>
          <w:i/>
          <w:iCs/>
          <w:lang w:eastAsia="fr-FR"/>
        </w:rPr>
        <w:t>s</w:t>
      </w:r>
      <w:r w:rsidR="00A74FBE" w:rsidRPr="00A74FBE">
        <w:rPr>
          <w:rFonts w:ascii="Arial" w:eastAsia="Times New Roman" w:hAnsi="Arial" w:cs="Arial"/>
          <w:b/>
          <w:bCs/>
          <w:i/>
          <w:iCs/>
          <w:lang w:eastAsia="fr-FR"/>
        </w:rPr>
        <w:t xml:space="preserve">se des assurances du personnel, les </w:t>
      </w:r>
      <w:r w:rsidR="00F31791">
        <w:rPr>
          <w:rFonts w:ascii="Arial" w:eastAsia="Times New Roman" w:hAnsi="Arial" w:cs="Arial"/>
          <w:b/>
          <w:bCs/>
          <w:i/>
          <w:iCs/>
          <w:lang w:eastAsia="fr-FR"/>
        </w:rPr>
        <w:t xml:space="preserve">frais de </w:t>
      </w:r>
      <w:r w:rsidR="00A74FBE" w:rsidRPr="00A74FBE">
        <w:rPr>
          <w:rFonts w:ascii="Arial" w:eastAsia="Times New Roman" w:hAnsi="Arial" w:cs="Arial"/>
          <w:b/>
          <w:bCs/>
          <w:i/>
          <w:iCs/>
          <w:lang w:eastAsia="fr-FR"/>
        </w:rPr>
        <w:t xml:space="preserve">formations professionnelles obligatoires, la mise en place </w:t>
      </w:r>
      <w:r w:rsidR="00A74FBE">
        <w:rPr>
          <w:rFonts w:ascii="Arial" w:eastAsia="Times New Roman" w:hAnsi="Arial" w:cs="Arial"/>
          <w:b/>
          <w:bCs/>
          <w:i/>
          <w:iCs/>
          <w:lang w:eastAsia="fr-FR"/>
        </w:rPr>
        <w:t>du dispositif</w:t>
      </w:r>
      <w:r w:rsidR="00A74FBE" w:rsidRPr="00A74FBE">
        <w:rPr>
          <w:rFonts w:ascii="Arial" w:eastAsia="Times New Roman" w:hAnsi="Arial" w:cs="Arial"/>
          <w:b/>
          <w:bCs/>
          <w:i/>
          <w:iCs/>
          <w:lang w:eastAsia="fr-FR"/>
        </w:rPr>
        <w:t xml:space="preserve"> Coup de Pouce</w:t>
      </w:r>
      <w:r w:rsidR="00A74FBE">
        <w:rPr>
          <w:rFonts w:ascii="Arial" w:eastAsia="Times New Roman" w:hAnsi="Arial" w:cs="Arial"/>
          <w:b/>
          <w:bCs/>
          <w:i/>
          <w:iCs/>
          <w:lang w:eastAsia="fr-FR"/>
        </w:rPr>
        <w:t xml:space="preserve"> dans le cadre du PRE</w:t>
      </w:r>
      <w:r w:rsidR="00A74FBE" w:rsidRPr="00A74FBE">
        <w:rPr>
          <w:rFonts w:ascii="Arial" w:eastAsia="Times New Roman" w:hAnsi="Arial" w:cs="Arial"/>
          <w:b/>
          <w:bCs/>
          <w:i/>
          <w:iCs/>
          <w:lang w:eastAsia="fr-FR"/>
        </w:rPr>
        <w:t xml:space="preserve">, </w:t>
      </w:r>
      <w:r w:rsidR="00F31791">
        <w:rPr>
          <w:rFonts w:ascii="Arial" w:eastAsia="Times New Roman" w:hAnsi="Arial" w:cs="Arial"/>
          <w:b/>
          <w:bCs/>
          <w:i/>
          <w:iCs/>
          <w:lang w:eastAsia="fr-FR"/>
        </w:rPr>
        <w:t xml:space="preserve">l’accompagnement administratif avec l’association </w:t>
      </w:r>
      <w:r w:rsidR="00A74FBE" w:rsidRPr="00A74FBE">
        <w:rPr>
          <w:rFonts w:ascii="Arial" w:eastAsia="Times New Roman" w:hAnsi="Arial" w:cs="Arial"/>
          <w:b/>
          <w:bCs/>
          <w:i/>
          <w:iCs/>
          <w:lang w:eastAsia="fr-FR"/>
        </w:rPr>
        <w:t>Nouvelle</w:t>
      </w:r>
      <w:r w:rsidR="00EB3AE5">
        <w:rPr>
          <w:rFonts w:ascii="Arial" w:eastAsia="Times New Roman" w:hAnsi="Arial" w:cs="Arial"/>
          <w:b/>
          <w:bCs/>
          <w:i/>
          <w:iCs/>
          <w:lang w:eastAsia="fr-FR"/>
        </w:rPr>
        <w:t>s Voies</w:t>
      </w:r>
      <w:r w:rsidR="00920E14">
        <w:rPr>
          <w:rFonts w:ascii="Arial" w:eastAsia="Times New Roman" w:hAnsi="Arial" w:cs="Arial"/>
          <w:b/>
          <w:bCs/>
          <w:i/>
          <w:iCs/>
          <w:lang w:eastAsia="fr-FR"/>
        </w:rPr>
        <w:t xml:space="preserve">, </w:t>
      </w:r>
      <w:r w:rsidR="00A74FBE" w:rsidRPr="00A74FBE">
        <w:rPr>
          <w:rFonts w:ascii="Arial" w:eastAsia="Times New Roman" w:hAnsi="Arial" w:cs="Arial"/>
          <w:b/>
          <w:bCs/>
          <w:i/>
          <w:iCs/>
          <w:lang w:eastAsia="fr-FR"/>
        </w:rPr>
        <w:t xml:space="preserve">ainsi que </w:t>
      </w:r>
      <w:r w:rsidR="00FB47C4">
        <w:rPr>
          <w:rFonts w:ascii="Arial" w:eastAsia="Times New Roman" w:hAnsi="Arial" w:cs="Arial"/>
          <w:b/>
          <w:bCs/>
          <w:i/>
          <w:iCs/>
          <w:lang w:eastAsia="fr-FR"/>
        </w:rPr>
        <w:t xml:space="preserve">la facture </w:t>
      </w:r>
      <w:r w:rsidR="00FB47C4" w:rsidRPr="0003142B">
        <w:rPr>
          <w:rFonts w:ascii="Arial" w:eastAsia="Times New Roman" w:hAnsi="Arial" w:cs="Arial"/>
          <w:b/>
          <w:bCs/>
          <w:i/>
          <w:iCs/>
          <w:lang w:eastAsia="fr-FR"/>
        </w:rPr>
        <w:t xml:space="preserve">du cabinet </w:t>
      </w:r>
      <w:proofErr w:type="spellStart"/>
      <w:r w:rsidR="0003142B" w:rsidRPr="0003142B">
        <w:rPr>
          <w:rFonts w:ascii="Arial" w:eastAsia="Times New Roman" w:hAnsi="Arial" w:cs="Arial"/>
          <w:b/>
          <w:bCs/>
          <w:i/>
          <w:iCs/>
          <w:lang w:eastAsia="fr-FR"/>
        </w:rPr>
        <w:t>N</w:t>
      </w:r>
      <w:r w:rsidR="00FB47C4" w:rsidRPr="0003142B">
        <w:rPr>
          <w:rFonts w:ascii="Arial" w:eastAsia="Times New Roman" w:hAnsi="Arial" w:cs="Arial"/>
          <w:b/>
          <w:bCs/>
          <w:i/>
          <w:iCs/>
          <w:lang w:eastAsia="fr-FR"/>
        </w:rPr>
        <w:t>eoptim</w:t>
      </w:r>
      <w:proofErr w:type="spellEnd"/>
      <w:r w:rsidR="00FB47C4" w:rsidRPr="0003142B">
        <w:rPr>
          <w:rFonts w:ascii="Arial" w:eastAsia="Times New Roman" w:hAnsi="Arial" w:cs="Arial"/>
          <w:b/>
          <w:bCs/>
          <w:i/>
          <w:iCs/>
          <w:lang w:eastAsia="fr-FR"/>
        </w:rPr>
        <w:t xml:space="preserve"> pour l’optimisation et la réduction des frais d’URSSAF</w:t>
      </w:r>
      <w:r w:rsidR="0003142B">
        <w:rPr>
          <w:rFonts w:ascii="Arial" w:eastAsia="Times New Roman" w:hAnsi="Arial" w:cs="Arial"/>
          <w:b/>
          <w:bCs/>
          <w:i/>
          <w:iCs/>
          <w:lang w:eastAsia="fr-FR"/>
        </w:rPr>
        <w:t xml:space="preserve"> et</w:t>
      </w:r>
      <w:r w:rsidR="00FB47C4">
        <w:rPr>
          <w:rFonts w:ascii="Arial" w:eastAsia="Times New Roman" w:hAnsi="Arial" w:cs="Arial"/>
          <w:b/>
          <w:bCs/>
          <w:i/>
          <w:iCs/>
          <w:lang w:eastAsia="fr-FR"/>
        </w:rPr>
        <w:t xml:space="preserve"> </w:t>
      </w:r>
      <w:r w:rsidR="00A74FBE" w:rsidRPr="00A74FBE">
        <w:rPr>
          <w:rFonts w:ascii="Arial" w:eastAsia="Times New Roman" w:hAnsi="Arial" w:cs="Arial"/>
          <w:b/>
          <w:bCs/>
          <w:i/>
          <w:iCs/>
          <w:lang w:eastAsia="fr-FR"/>
        </w:rPr>
        <w:t>la régie publicitaire du Minibus</w:t>
      </w:r>
      <w:r w:rsidR="00141A2B">
        <w:rPr>
          <w:rFonts w:ascii="Arial" w:eastAsia="Times New Roman" w:hAnsi="Arial" w:cs="Arial"/>
          <w:b/>
          <w:bCs/>
          <w:i/>
          <w:iCs/>
          <w:lang w:eastAsia="fr-FR"/>
        </w:rPr>
        <w:t>.</w:t>
      </w:r>
    </w:p>
    <w:p w14:paraId="48D2292A" w14:textId="77777777" w:rsidR="007626DE" w:rsidRPr="007626DE" w:rsidRDefault="007626DE" w:rsidP="00C00B8A">
      <w:pPr>
        <w:spacing w:after="0" w:line="276" w:lineRule="auto"/>
        <w:contextualSpacing/>
        <w:jc w:val="both"/>
        <w:rPr>
          <w:rFonts w:ascii="Arial" w:eastAsia="Times New Roman" w:hAnsi="Arial" w:cs="Arial"/>
          <w:b/>
          <w:bCs/>
          <w:i/>
          <w:iCs/>
          <w:sz w:val="16"/>
          <w:szCs w:val="16"/>
          <w:lang w:eastAsia="fr-FR"/>
        </w:rPr>
      </w:pPr>
    </w:p>
    <w:p w14:paraId="40E8429E" w14:textId="3238965E" w:rsidR="007F2A93" w:rsidRDefault="007F2A93" w:rsidP="00C00B8A">
      <w:pPr>
        <w:spacing w:after="0" w:line="276" w:lineRule="auto"/>
        <w:contextualSpacing/>
        <w:jc w:val="both"/>
        <w:rPr>
          <w:rFonts w:ascii="Arial" w:eastAsia="Times New Roman" w:hAnsi="Arial" w:cs="Arial"/>
          <w:b/>
          <w:bCs/>
          <w:i/>
          <w:iCs/>
          <w:lang w:eastAsia="fr-FR"/>
        </w:rPr>
      </w:pPr>
      <w:r w:rsidRPr="007F2A93">
        <w:rPr>
          <w:rFonts w:ascii="Arial" w:eastAsia="Times New Roman" w:hAnsi="Arial" w:cs="Arial"/>
          <w:b/>
          <w:bCs/>
          <w:i/>
          <w:iCs/>
          <w:lang w:eastAsia="fr-FR"/>
        </w:rPr>
        <w:t>M. MONTARDIER</w:t>
      </w:r>
      <w:r w:rsidR="007626DE">
        <w:rPr>
          <w:rFonts w:ascii="Arial" w:eastAsia="Times New Roman" w:hAnsi="Arial" w:cs="Arial"/>
          <w:b/>
          <w:bCs/>
          <w:i/>
          <w:iCs/>
          <w:lang w:eastAsia="fr-FR"/>
        </w:rPr>
        <w:t xml:space="preserve"> revient sur l’effectif du personnel du CCAS, il</w:t>
      </w:r>
      <w:r w:rsidRPr="007F2A93">
        <w:rPr>
          <w:rFonts w:ascii="Arial" w:eastAsia="Times New Roman" w:hAnsi="Arial" w:cs="Arial"/>
          <w:b/>
          <w:bCs/>
          <w:i/>
          <w:iCs/>
          <w:lang w:eastAsia="fr-FR"/>
        </w:rPr>
        <w:t xml:space="preserve"> informe qu’un agent contractuel </w:t>
      </w:r>
      <w:r w:rsidR="007E47B6">
        <w:rPr>
          <w:rFonts w:ascii="Arial" w:eastAsia="Times New Roman" w:hAnsi="Arial" w:cs="Arial"/>
          <w:b/>
          <w:bCs/>
          <w:i/>
          <w:iCs/>
          <w:lang w:eastAsia="fr-FR"/>
        </w:rPr>
        <w:t xml:space="preserve">polyvalent </w:t>
      </w:r>
      <w:r w:rsidR="00B03C77">
        <w:rPr>
          <w:rFonts w:ascii="Arial" w:eastAsia="Times New Roman" w:hAnsi="Arial" w:cs="Arial"/>
          <w:b/>
          <w:bCs/>
          <w:i/>
          <w:iCs/>
          <w:lang w:eastAsia="fr-FR"/>
        </w:rPr>
        <w:t>pallie l’absence de</w:t>
      </w:r>
      <w:r w:rsidRPr="007F2A93">
        <w:rPr>
          <w:rFonts w:ascii="Arial" w:eastAsia="Times New Roman" w:hAnsi="Arial" w:cs="Arial"/>
          <w:b/>
          <w:bCs/>
          <w:i/>
          <w:iCs/>
          <w:lang w:eastAsia="fr-FR"/>
        </w:rPr>
        <w:t xml:space="preserve"> l’agent en congé maladie longue duré</w:t>
      </w:r>
      <w:r>
        <w:rPr>
          <w:rFonts w:ascii="Arial" w:eastAsia="Times New Roman" w:hAnsi="Arial" w:cs="Arial"/>
          <w:b/>
          <w:bCs/>
          <w:i/>
          <w:iCs/>
          <w:lang w:eastAsia="fr-FR"/>
        </w:rPr>
        <w:t>e</w:t>
      </w:r>
      <w:r w:rsidR="007E47B6">
        <w:rPr>
          <w:rFonts w:ascii="Arial" w:eastAsia="Times New Roman" w:hAnsi="Arial" w:cs="Arial"/>
          <w:b/>
          <w:bCs/>
          <w:i/>
          <w:iCs/>
          <w:lang w:eastAsia="fr-FR"/>
        </w:rPr>
        <w:t xml:space="preserve">. </w:t>
      </w:r>
      <w:r w:rsidR="007626DE">
        <w:rPr>
          <w:rFonts w:ascii="Arial" w:eastAsia="Times New Roman" w:hAnsi="Arial" w:cs="Arial"/>
          <w:b/>
          <w:bCs/>
          <w:i/>
          <w:iCs/>
          <w:lang w:eastAsia="fr-FR"/>
        </w:rPr>
        <w:t>Par ailleurs, u</w:t>
      </w:r>
      <w:r w:rsidR="007E47B6">
        <w:rPr>
          <w:rFonts w:ascii="Arial" w:eastAsia="Times New Roman" w:hAnsi="Arial" w:cs="Arial"/>
          <w:b/>
          <w:bCs/>
          <w:i/>
          <w:iCs/>
          <w:lang w:eastAsia="fr-FR"/>
        </w:rPr>
        <w:t>n</w:t>
      </w:r>
      <w:r>
        <w:rPr>
          <w:rFonts w:ascii="Arial" w:eastAsia="Times New Roman" w:hAnsi="Arial" w:cs="Arial"/>
          <w:b/>
          <w:bCs/>
          <w:i/>
          <w:iCs/>
          <w:lang w:eastAsia="fr-FR"/>
        </w:rPr>
        <w:t xml:space="preserve"> autre agent contractuel</w:t>
      </w:r>
      <w:r w:rsidR="007E47B6">
        <w:rPr>
          <w:rFonts w:ascii="Arial" w:eastAsia="Times New Roman" w:hAnsi="Arial" w:cs="Arial"/>
          <w:b/>
          <w:bCs/>
          <w:i/>
          <w:iCs/>
          <w:lang w:eastAsia="fr-FR"/>
        </w:rPr>
        <w:t>,</w:t>
      </w:r>
      <w:r>
        <w:rPr>
          <w:rFonts w:ascii="Arial" w:eastAsia="Times New Roman" w:hAnsi="Arial" w:cs="Arial"/>
          <w:b/>
          <w:bCs/>
          <w:i/>
          <w:iCs/>
          <w:lang w:eastAsia="fr-FR"/>
        </w:rPr>
        <w:t xml:space="preserve"> Mlle Tiphaine MITRAY</w:t>
      </w:r>
      <w:r w:rsidR="007626DE">
        <w:rPr>
          <w:rFonts w:ascii="Arial" w:eastAsia="Times New Roman" w:hAnsi="Arial" w:cs="Arial"/>
          <w:b/>
          <w:bCs/>
          <w:i/>
          <w:iCs/>
          <w:lang w:eastAsia="fr-FR"/>
        </w:rPr>
        <w:t xml:space="preserve"> </w:t>
      </w:r>
      <w:r w:rsidR="0089254D">
        <w:rPr>
          <w:rFonts w:ascii="Arial" w:eastAsia="Times New Roman" w:hAnsi="Arial" w:cs="Arial"/>
          <w:b/>
          <w:bCs/>
          <w:i/>
          <w:iCs/>
          <w:lang w:eastAsia="fr-FR"/>
        </w:rPr>
        <w:t>bénéficie d’un</w:t>
      </w:r>
      <w:r>
        <w:rPr>
          <w:rFonts w:ascii="Arial" w:eastAsia="Times New Roman" w:hAnsi="Arial" w:cs="Arial"/>
          <w:b/>
          <w:bCs/>
          <w:i/>
          <w:iCs/>
          <w:lang w:eastAsia="fr-FR"/>
        </w:rPr>
        <w:t xml:space="preserve"> contrat d’alternance</w:t>
      </w:r>
      <w:r w:rsidR="0003142B">
        <w:rPr>
          <w:rFonts w:ascii="Arial" w:eastAsia="Times New Roman" w:hAnsi="Arial" w:cs="Arial"/>
          <w:b/>
          <w:bCs/>
          <w:i/>
          <w:iCs/>
          <w:lang w:eastAsia="fr-FR"/>
        </w:rPr>
        <w:t>,</w:t>
      </w:r>
      <w:r w:rsidR="007E47B6">
        <w:rPr>
          <w:rFonts w:ascii="Arial" w:eastAsia="Times New Roman" w:hAnsi="Arial" w:cs="Arial"/>
          <w:b/>
          <w:bCs/>
          <w:i/>
          <w:iCs/>
          <w:lang w:eastAsia="fr-FR"/>
        </w:rPr>
        <w:t xml:space="preserve"> </w:t>
      </w:r>
      <w:r w:rsidR="007626DE" w:rsidRPr="0003142B">
        <w:rPr>
          <w:rFonts w:ascii="Arial" w:eastAsia="Times New Roman" w:hAnsi="Arial" w:cs="Arial"/>
          <w:b/>
          <w:bCs/>
          <w:i/>
          <w:iCs/>
          <w:lang w:eastAsia="fr-FR"/>
        </w:rPr>
        <w:t>depuis le</w:t>
      </w:r>
      <w:r w:rsidR="00FB47C4" w:rsidRPr="0003142B">
        <w:rPr>
          <w:rFonts w:ascii="Arial" w:eastAsia="Times New Roman" w:hAnsi="Arial" w:cs="Arial"/>
          <w:b/>
          <w:bCs/>
          <w:i/>
          <w:iCs/>
          <w:lang w:eastAsia="fr-FR"/>
        </w:rPr>
        <w:t xml:space="preserve"> mois de septembre 2024</w:t>
      </w:r>
      <w:r w:rsidR="0003142B">
        <w:rPr>
          <w:rFonts w:ascii="Arial" w:eastAsia="Times New Roman" w:hAnsi="Arial" w:cs="Arial"/>
          <w:b/>
          <w:bCs/>
          <w:i/>
          <w:iCs/>
          <w:lang w:eastAsia="fr-FR"/>
        </w:rPr>
        <w:t>,</w:t>
      </w:r>
      <w:r w:rsidR="007626DE" w:rsidRPr="0003242D">
        <w:rPr>
          <w:rFonts w:ascii="Arial" w:eastAsia="Times New Roman" w:hAnsi="Arial" w:cs="Arial"/>
          <w:b/>
          <w:bCs/>
          <w:i/>
          <w:iCs/>
          <w:lang w:eastAsia="fr-FR"/>
        </w:rPr>
        <w:t xml:space="preserve"> </w:t>
      </w:r>
      <w:r w:rsidR="007E47B6">
        <w:rPr>
          <w:rFonts w:ascii="Arial" w:eastAsia="Times New Roman" w:hAnsi="Arial" w:cs="Arial"/>
          <w:b/>
          <w:bCs/>
          <w:i/>
          <w:iCs/>
          <w:lang w:eastAsia="fr-FR"/>
        </w:rPr>
        <w:t>afin de préparer un diplôme</w:t>
      </w:r>
      <w:r w:rsidR="0003242D">
        <w:rPr>
          <w:rFonts w:ascii="Arial" w:eastAsia="Times New Roman" w:hAnsi="Arial" w:cs="Arial"/>
          <w:b/>
          <w:bCs/>
          <w:i/>
          <w:iCs/>
          <w:lang w:eastAsia="fr-FR"/>
        </w:rPr>
        <w:t xml:space="preserve"> </w:t>
      </w:r>
      <w:r w:rsidR="0003242D" w:rsidRPr="0003142B">
        <w:rPr>
          <w:rFonts w:ascii="Arial" w:eastAsia="Times New Roman" w:hAnsi="Arial" w:cs="Arial"/>
          <w:b/>
          <w:bCs/>
          <w:i/>
          <w:iCs/>
          <w:lang w:eastAsia="fr-FR"/>
        </w:rPr>
        <w:t xml:space="preserve">de </w:t>
      </w:r>
      <w:r w:rsidR="00FB47C4" w:rsidRPr="0003142B">
        <w:rPr>
          <w:rFonts w:ascii="Arial" w:eastAsia="Times New Roman" w:hAnsi="Arial" w:cs="Arial"/>
          <w:b/>
          <w:bCs/>
          <w:i/>
          <w:iCs/>
          <w:lang w:eastAsia="fr-FR"/>
        </w:rPr>
        <w:t>conseillère en économie sociale et familiale</w:t>
      </w:r>
      <w:r w:rsidR="007E47B6" w:rsidRPr="0003142B">
        <w:rPr>
          <w:rFonts w:ascii="Arial" w:eastAsia="Times New Roman" w:hAnsi="Arial" w:cs="Arial"/>
          <w:b/>
          <w:bCs/>
          <w:i/>
          <w:iCs/>
          <w:lang w:eastAsia="fr-FR"/>
        </w:rPr>
        <w:t>.</w:t>
      </w:r>
      <w:r w:rsidR="007E47B6">
        <w:rPr>
          <w:rFonts w:ascii="Arial" w:eastAsia="Times New Roman" w:hAnsi="Arial" w:cs="Arial"/>
          <w:b/>
          <w:bCs/>
          <w:i/>
          <w:iCs/>
          <w:lang w:eastAsia="fr-FR"/>
        </w:rPr>
        <w:t xml:space="preserve"> Enfin</w:t>
      </w:r>
      <w:r w:rsidR="00FB47C4">
        <w:rPr>
          <w:rFonts w:ascii="Arial" w:eastAsia="Times New Roman" w:hAnsi="Arial" w:cs="Arial"/>
          <w:b/>
          <w:bCs/>
          <w:i/>
          <w:iCs/>
          <w:lang w:eastAsia="fr-FR"/>
        </w:rPr>
        <w:t>,</w:t>
      </w:r>
      <w:r w:rsidR="007E47B6">
        <w:rPr>
          <w:rFonts w:ascii="Arial" w:eastAsia="Times New Roman" w:hAnsi="Arial" w:cs="Arial"/>
          <w:b/>
          <w:bCs/>
          <w:i/>
          <w:iCs/>
          <w:lang w:eastAsia="fr-FR"/>
        </w:rPr>
        <w:t xml:space="preserve"> l’embauche d’un agent saisonnier est prévue cet été.</w:t>
      </w:r>
      <w:r>
        <w:rPr>
          <w:rFonts w:ascii="Arial" w:eastAsia="Times New Roman" w:hAnsi="Arial" w:cs="Arial"/>
          <w:b/>
          <w:bCs/>
          <w:i/>
          <w:iCs/>
          <w:lang w:eastAsia="fr-FR"/>
        </w:rPr>
        <w:t xml:space="preserve"> </w:t>
      </w:r>
    </w:p>
    <w:p w14:paraId="12E7A0DE" w14:textId="77777777" w:rsidR="00B03C77" w:rsidRPr="004462CF" w:rsidRDefault="00B03C77" w:rsidP="00346B1E">
      <w:pPr>
        <w:spacing w:after="0" w:line="240" w:lineRule="auto"/>
        <w:ind w:left="284"/>
        <w:contextualSpacing/>
        <w:jc w:val="both"/>
        <w:rPr>
          <w:rFonts w:ascii="Arial" w:eastAsia="Times New Roman" w:hAnsi="Arial" w:cs="Arial"/>
          <w:b/>
          <w:bCs/>
          <w:i/>
          <w:iCs/>
          <w:sz w:val="16"/>
          <w:szCs w:val="16"/>
          <w:lang w:eastAsia="fr-FR"/>
        </w:rPr>
      </w:pPr>
    </w:p>
    <w:p w14:paraId="70E165FD" w14:textId="6DABD380" w:rsidR="00B03C77" w:rsidRDefault="00B03C77" w:rsidP="00C00B8A">
      <w:pPr>
        <w:spacing w:after="0" w:line="276" w:lineRule="auto"/>
        <w:contextualSpacing/>
        <w:jc w:val="both"/>
        <w:rPr>
          <w:rFonts w:ascii="Arial" w:eastAsia="Times New Roman" w:hAnsi="Arial" w:cs="Arial"/>
          <w:b/>
          <w:bCs/>
          <w:i/>
          <w:iCs/>
          <w:lang w:eastAsia="fr-FR"/>
        </w:rPr>
      </w:pPr>
      <w:r>
        <w:rPr>
          <w:rFonts w:ascii="Arial" w:eastAsia="Times New Roman" w:hAnsi="Arial" w:cs="Arial"/>
          <w:b/>
          <w:bCs/>
          <w:i/>
          <w:iCs/>
          <w:lang w:eastAsia="fr-FR"/>
        </w:rPr>
        <w:t xml:space="preserve">M. Paul CHEVALLIER revient sur </w:t>
      </w:r>
      <w:r w:rsidR="0003242D">
        <w:rPr>
          <w:rFonts w:ascii="Arial" w:eastAsia="Times New Roman" w:hAnsi="Arial" w:cs="Arial"/>
          <w:b/>
          <w:bCs/>
          <w:i/>
          <w:iCs/>
          <w:lang w:eastAsia="fr-FR"/>
        </w:rPr>
        <w:t>la nécessité d’un renforcement des effectifs du CCAS afin de répondre à une augmentation du nombre</w:t>
      </w:r>
      <w:r>
        <w:rPr>
          <w:rFonts w:ascii="Arial" w:eastAsia="Times New Roman" w:hAnsi="Arial" w:cs="Arial"/>
          <w:b/>
          <w:bCs/>
          <w:i/>
          <w:iCs/>
          <w:lang w:eastAsia="fr-FR"/>
        </w:rPr>
        <w:t xml:space="preserve"> des résidents</w:t>
      </w:r>
      <w:r w:rsidR="0003242D">
        <w:rPr>
          <w:rFonts w:ascii="Arial" w:eastAsia="Times New Roman" w:hAnsi="Arial" w:cs="Arial"/>
          <w:b/>
          <w:bCs/>
          <w:i/>
          <w:iCs/>
          <w:lang w:eastAsia="fr-FR"/>
        </w:rPr>
        <w:t>.</w:t>
      </w:r>
    </w:p>
    <w:p w14:paraId="30F475DE" w14:textId="77777777" w:rsidR="00B03C77" w:rsidRPr="004462CF" w:rsidRDefault="00B03C77" w:rsidP="00C00B8A">
      <w:pPr>
        <w:spacing w:after="0" w:line="240" w:lineRule="auto"/>
        <w:contextualSpacing/>
        <w:jc w:val="both"/>
        <w:rPr>
          <w:rFonts w:ascii="Arial" w:eastAsia="Times New Roman" w:hAnsi="Arial" w:cs="Arial"/>
          <w:b/>
          <w:bCs/>
          <w:i/>
          <w:iCs/>
          <w:sz w:val="16"/>
          <w:szCs w:val="16"/>
          <w:lang w:eastAsia="fr-FR"/>
        </w:rPr>
      </w:pPr>
    </w:p>
    <w:p w14:paraId="22F55A8B" w14:textId="28C5A42F" w:rsidR="00C66BC6" w:rsidRDefault="00B03C77" w:rsidP="00C00B8A">
      <w:pPr>
        <w:spacing w:after="0" w:line="276" w:lineRule="auto"/>
        <w:contextualSpacing/>
        <w:jc w:val="both"/>
        <w:rPr>
          <w:rFonts w:ascii="Arial" w:eastAsia="Times New Roman" w:hAnsi="Arial" w:cs="Arial"/>
          <w:b/>
          <w:bCs/>
          <w:i/>
          <w:iCs/>
          <w:color w:val="FF0000"/>
          <w:lang w:eastAsia="fr-FR"/>
        </w:rPr>
      </w:pPr>
      <w:r>
        <w:rPr>
          <w:rFonts w:ascii="Arial" w:eastAsia="Times New Roman" w:hAnsi="Arial" w:cs="Arial"/>
          <w:b/>
          <w:bCs/>
          <w:i/>
          <w:iCs/>
          <w:lang w:eastAsia="fr-FR"/>
        </w:rPr>
        <w:t xml:space="preserve">M. Marc MONTARDIER répond </w:t>
      </w:r>
      <w:r w:rsidR="0089254D">
        <w:rPr>
          <w:rFonts w:ascii="Arial" w:eastAsia="Times New Roman" w:hAnsi="Arial" w:cs="Arial"/>
          <w:b/>
          <w:bCs/>
          <w:i/>
          <w:iCs/>
          <w:lang w:eastAsia="fr-FR"/>
        </w:rPr>
        <w:t>qu’il convient de prendre en</w:t>
      </w:r>
      <w:r>
        <w:rPr>
          <w:rFonts w:ascii="Arial" w:eastAsia="Times New Roman" w:hAnsi="Arial" w:cs="Arial"/>
          <w:b/>
          <w:bCs/>
          <w:i/>
          <w:iCs/>
          <w:lang w:eastAsia="fr-FR"/>
        </w:rPr>
        <w:t xml:space="preserve"> compte </w:t>
      </w:r>
      <w:r w:rsidR="00C66BC6">
        <w:rPr>
          <w:rFonts w:ascii="Arial" w:eastAsia="Times New Roman" w:hAnsi="Arial" w:cs="Arial"/>
          <w:b/>
          <w:bCs/>
          <w:i/>
          <w:iCs/>
          <w:lang w:eastAsia="fr-FR"/>
        </w:rPr>
        <w:t>les départs</w:t>
      </w:r>
      <w:r>
        <w:rPr>
          <w:rFonts w:ascii="Arial" w:eastAsia="Times New Roman" w:hAnsi="Arial" w:cs="Arial"/>
          <w:b/>
          <w:bCs/>
          <w:i/>
          <w:iCs/>
          <w:lang w:eastAsia="fr-FR"/>
        </w:rPr>
        <w:t xml:space="preserve"> de résident</w:t>
      </w:r>
      <w:r w:rsidR="00C66BC6">
        <w:rPr>
          <w:rFonts w:ascii="Arial" w:eastAsia="Times New Roman" w:hAnsi="Arial" w:cs="Arial"/>
          <w:b/>
          <w:bCs/>
          <w:i/>
          <w:iCs/>
          <w:lang w:eastAsia="fr-FR"/>
        </w:rPr>
        <w:t>s</w:t>
      </w:r>
      <w:r w:rsidR="0003242D">
        <w:rPr>
          <w:rFonts w:ascii="Arial" w:eastAsia="Times New Roman" w:hAnsi="Arial" w:cs="Arial"/>
          <w:b/>
          <w:bCs/>
          <w:i/>
          <w:iCs/>
          <w:lang w:eastAsia="fr-FR"/>
        </w:rPr>
        <w:t xml:space="preserve"> et</w:t>
      </w:r>
      <w:r w:rsidR="0089254D">
        <w:rPr>
          <w:rFonts w:ascii="Arial" w:eastAsia="Times New Roman" w:hAnsi="Arial" w:cs="Arial"/>
          <w:b/>
          <w:bCs/>
          <w:i/>
          <w:iCs/>
          <w:lang w:eastAsia="fr-FR"/>
        </w:rPr>
        <w:t xml:space="preserve"> rapporte qu’en début d’année, </w:t>
      </w:r>
      <w:r w:rsidR="00C66BC6">
        <w:rPr>
          <w:rFonts w:ascii="Arial" w:eastAsia="Times New Roman" w:hAnsi="Arial" w:cs="Arial"/>
          <w:b/>
          <w:bCs/>
          <w:i/>
          <w:iCs/>
          <w:lang w:eastAsia="fr-FR"/>
        </w:rPr>
        <w:t>pour 4 arrivées, il y a eu 5 départs</w:t>
      </w:r>
      <w:r w:rsidR="0089254D">
        <w:rPr>
          <w:rFonts w:ascii="Arial" w:eastAsia="Times New Roman" w:hAnsi="Arial" w:cs="Arial"/>
          <w:b/>
          <w:bCs/>
          <w:i/>
          <w:iCs/>
          <w:lang w:eastAsia="fr-FR"/>
        </w:rPr>
        <w:t>.</w:t>
      </w:r>
      <w:r w:rsidR="00C66BC6">
        <w:rPr>
          <w:rFonts w:ascii="Arial" w:eastAsia="Times New Roman" w:hAnsi="Arial" w:cs="Arial"/>
          <w:b/>
          <w:bCs/>
          <w:i/>
          <w:iCs/>
          <w:lang w:eastAsia="fr-FR"/>
        </w:rPr>
        <w:t xml:space="preserve"> </w:t>
      </w:r>
    </w:p>
    <w:p w14:paraId="3848CFB9" w14:textId="77777777" w:rsidR="00C66BC6" w:rsidRPr="004462CF" w:rsidRDefault="00C66BC6" w:rsidP="00C00B8A">
      <w:pPr>
        <w:spacing w:after="0" w:line="240" w:lineRule="auto"/>
        <w:contextualSpacing/>
        <w:jc w:val="both"/>
        <w:rPr>
          <w:rFonts w:ascii="Arial" w:eastAsia="Times New Roman" w:hAnsi="Arial" w:cs="Arial"/>
          <w:b/>
          <w:bCs/>
          <w:i/>
          <w:iCs/>
          <w:sz w:val="16"/>
          <w:szCs w:val="16"/>
          <w:lang w:eastAsia="fr-FR"/>
        </w:rPr>
      </w:pPr>
    </w:p>
    <w:p w14:paraId="5F20489C" w14:textId="4C17B1AD" w:rsidR="00C66BC6" w:rsidRDefault="00C66BC6" w:rsidP="00C00B8A">
      <w:pPr>
        <w:spacing w:after="0" w:line="276" w:lineRule="auto"/>
        <w:contextualSpacing/>
        <w:jc w:val="both"/>
        <w:rPr>
          <w:rFonts w:ascii="Arial" w:eastAsia="Times New Roman" w:hAnsi="Arial" w:cs="Arial"/>
          <w:b/>
          <w:bCs/>
          <w:i/>
          <w:iCs/>
          <w:lang w:eastAsia="fr-FR"/>
        </w:rPr>
      </w:pPr>
      <w:r>
        <w:rPr>
          <w:rFonts w:ascii="Arial" w:eastAsia="Times New Roman" w:hAnsi="Arial" w:cs="Arial"/>
          <w:b/>
          <w:bCs/>
          <w:i/>
          <w:iCs/>
          <w:lang w:eastAsia="fr-FR"/>
        </w:rPr>
        <w:t xml:space="preserve">M. Paul CHEVALLIER évoque cependant le cas des résidents vieillissant qui demandent plus d’attention voir qui ne </w:t>
      </w:r>
      <w:proofErr w:type="gramStart"/>
      <w:r>
        <w:rPr>
          <w:rFonts w:ascii="Arial" w:eastAsia="Times New Roman" w:hAnsi="Arial" w:cs="Arial"/>
          <w:b/>
          <w:bCs/>
          <w:i/>
          <w:iCs/>
          <w:lang w:eastAsia="fr-FR"/>
        </w:rPr>
        <w:t>sont</w:t>
      </w:r>
      <w:proofErr w:type="gramEnd"/>
      <w:r>
        <w:rPr>
          <w:rFonts w:ascii="Arial" w:eastAsia="Times New Roman" w:hAnsi="Arial" w:cs="Arial"/>
          <w:b/>
          <w:bCs/>
          <w:i/>
          <w:iCs/>
          <w:lang w:eastAsia="fr-FR"/>
        </w:rPr>
        <w:t xml:space="preserve"> plus en capacité de rester dans une résidence autonomie.</w:t>
      </w:r>
    </w:p>
    <w:p w14:paraId="5E0FE5B4" w14:textId="77777777" w:rsidR="00C66BC6" w:rsidRPr="004462CF" w:rsidRDefault="00C66BC6" w:rsidP="00C00B8A">
      <w:pPr>
        <w:spacing w:after="0" w:line="240" w:lineRule="auto"/>
        <w:contextualSpacing/>
        <w:jc w:val="both"/>
        <w:rPr>
          <w:rFonts w:ascii="Arial" w:eastAsia="Times New Roman" w:hAnsi="Arial" w:cs="Arial"/>
          <w:b/>
          <w:bCs/>
          <w:i/>
          <w:iCs/>
          <w:sz w:val="16"/>
          <w:szCs w:val="16"/>
          <w:lang w:eastAsia="fr-FR"/>
        </w:rPr>
      </w:pPr>
    </w:p>
    <w:p w14:paraId="574230E0" w14:textId="70F8F5FF" w:rsidR="00C66BC6" w:rsidRDefault="00C66BC6" w:rsidP="00C00B8A">
      <w:pPr>
        <w:spacing w:after="0" w:line="276" w:lineRule="auto"/>
        <w:contextualSpacing/>
        <w:jc w:val="both"/>
        <w:rPr>
          <w:rFonts w:ascii="Arial" w:eastAsia="Times New Roman" w:hAnsi="Arial" w:cs="Arial"/>
          <w:b/>
          <w:bCs/>
          <w:i/>
          <w:iCs/>
          <w:lang w:eastAsia="fr-FR"/>
        </w:rPr>
      </w:pPr>
      <w:r>
        <w:rPr>
          <w:rFonts w:ascii="Arial" w:eastAsia="Times New Roman" w:hAnsi="Arial" w:cs="Arial"/>
          <w:b/>
          <w:bCs/>
          <w:i/>
          <w:iCs/>
          <w:lang w:eastAsia="fr-FR"/>
        </w:rPr>
        <w:t>M. MONTARDIER répond que la Directrice et son équipe savent gérer la situation et prioriser l</w:t>
      </w:r>
      <w:r w:rsidR="00BA0657">
        <w:rPr>
          <w:rFonts w:ascii="Arial" w:eastAsia="Times New Roman" w:hAnsi="Arial" w:cs="Arial"/>
          <w:b/>
          <w:bCs/>
          <w:i/>
          <w:iCs/>
          <w:lang w:eastAsia="fr-FR"/>
        </w:rPr>
        <w:t>es</w:t>
      </w:r>
      <w:r>
        <w:rPr>
          <w:rFonts w:ascii="Arial" w:eastAsia="Times New Roman" w:hAnsi="Arial" w:cs="Arial"/>
          <w:b/>
          <w:bCs/>
          <w:i/>
          <w:iCs/>
          <w:lang w:eastAsia="fr-FR"/>
        </w:rPr>
        <w:t xml:space="preserve"> interventions auprès des personnes âgées. </w:t>
      </w:r>
      <w:r w:rsidR="00BA0657">
        <w:rPr>
          <w:rFonts w:ascii="Arial" w:eastAsia="Times New Roman" w:hAnsi="Arial" w:cs="Arial"/>
          <w:b/>
          <w:bCs/>
          <w:i/>
          <w:iCs/>
          <w:lang w:eastAsia="fr-FR"/>
        </w:rPr>
        <w:t>La disponibilité et la bienveillance</w:t>
      </w:r>
      <w:r>
        <w:rPr>
          <w:rFonts w:ascii="Arial" w:eastAsia="Times New Roman" w:hAnsi="Arial" w:cs="Arial"/>
          <w:b/>
          <w:bCs/>
          <w:i/>
          <w:iCs/>
          <w:lang w:eastAsia="fr-FR"/>
        </w:rPr>
        <w:t xml:space="preserve"> des agents est reconnue et appréciée. Quant aux familles</w:t>
      </w:r>
      <w:r w:rsidR="00BA0657">
        <w:rPr>
          <w:rFonts w:ascii="Arial" w:eastAsia="Times New Roman" w:hAnsi="Arial" w:cs="Arial"/>
          <w:b/>
          <w:bCs/>
          <w:i/>
          <w:iCs/>
          <w:lang w:eastAsia="fr-FR"/>
        </w:rPr>
        <w:t>,</w:t>
      </w:r>
      <w:r>
        <w:rPr>
          <w:rFonts w:ascii="Arial" w:eastAsia="Times New Roman" w:hAnsi="Arial" w:cs="Arial"/>
          <w:b/>
          <w:bCs/>
          <w:i/>
          <w:iCs/>
          <w:lang w:eastAsia="fr-FR"/>
        </w:rPr>
        <w:t xml:space="preserve"> elles sont convoquées quand </w:t>
      </w:r>
      <w:r w:rsidR="00DE1090">
        <w:rPr>
          <w:rFonts w:ascii="Arial" w:eastAsia="Times New Roman" w:hAnsi="Arial" w:cs="Arial"/>
          <w:b/>
          <w:bCs/>
          <w:i/>
          <w:iCs/>
          <w:lang w:eastAsia="fr-FR"/>
        </w:rPr>
        <w:t>l’état de santé d’un résident n’est plus compatible pour son maintien au sein de la Résidence.</w:t>
      </w:r>
    </w:p>
    <w:p w14:paraId="4E8B0C3A" w14:textId="77777777" w:rsidR="004462CF" w:rsidRPr="00FB47C4" w:rsidRDefault="004462CF" w:rsidP="00222061">
      <w:pPr>
        <w:spacing w:after="0" w:line="276" w:lineRule="auto"/>
        <w:ind w:left="284"/>
        <w:contextualSpacing/>
        <w:jc w:val="both"/>
        <w:rPr>
          <w:rFonts w:ascii="Arial" w:eastAsia="Times New Roman" w:hAnsi="Arial" w:cs="Arial"/>
          <w:b/>
          <w:bCs/>
          <w:i/>
          <w:iCs/>
          <w:lang w:eastAsia="fr-FR"/>
        </w:rPr>
      </w:pPr>
    </w:p>
    <w:p w14:paraId="19922CCD" w14:textId="7705E9ED" w:rsidR="004462CF" w:rsidRPr="00FB47C4" w:rsidRDefault="003F54D5" w:rsidP="00C00B8A">
      <w:pPr>
        <w:spacing w:after="120" w:line="240" w:lineRule="auto"/>
        <w:jc w:val="both"/>
        <w:rPr>
          <w:rFonts w:ascii="Arial" w:hAnsi="Arial" w:cs="Arial"/>
          <w:color w:val="00668A"/>
          <w:lang w:eastAsia="fr-FR"/>
        </w:rPr>
      </w:pPr>
      <w:r w:rsidRPr="00FB47C4">
        <w:rPr>
          <w:rFonts w:ascii="Arial" w:hAnsi="Arial" w:cs="Arial"/>
          <w:color w:val="00668A"/>
          <w:lang w:eastAsia="fr-FR"/>
        </w:rPr>
        <w:sym w:font="Symbol" w:char="F0B7"/>
      </w:r>
      <w:r w:rsidRPr="00FB47C4">
        <w:rPr>
          <w:rFonts w:ascii="Arial" w:hAnsi="Arial" w:cs="Arial"/>
          <w:color w:val="00668A"/>
          <w:lang w:eastAsia="fr-FR"/>
        </w:rPr>
        <w:t xml:space="preserve"> Le</w:t>
      </w:r>
      <w:r w:rsidR="004462CF" w:rsidRPr="00FB47C4">
        <w:rPr>
          <w:rFonts w:ascii="Arial" w:hAnsi="Arial" w:cs="Arial"/>
          <w:color w:val="00668A"/>
          <w:lang w:eastAsia="fr-FR"/>
        </w:rPr>
        <w:t>s recettes en section de fonctionnement</w:t>
      </w:r>
    </w:p>
    <w:p w14:paraId="348B5B34" w14:textId="6D457334" w:rsidR="00C66BC6" w:rsidRDefault="000A3A75" w:rsidP="008A63E4">
      <w:pPr>
        <w:spacing w:after="0" w:line="276" w:lineRule="auto"/>
        <w:contextualSpacing/>
        <w:jc w:val="both"/>
        <w:rPr>
          <w:rFonts w:ascii="Arial" w:eastAsia="Times New Roman" w:hAnsi="Arial" w:cs="Arial"/>
          <w:b/>
          <w:bCs/>
          <w:i/>
          <w:iCs/>
          <w:lang w:eastAsia="fr-FR"/>
        </w:rPr>
      </w:pPr>
      <w:r>
        <w:rPr>
          <w:rFonts w:ascii="Arial" w:eastAsia="Times New Roman" w:hAnsi="Arial" w:cs="Arial"/>
          <w:b/>
          <w:bCs/>
          <w:i/>
          <w:iCs/>
          <w:lang w:eastAsia="fr-FR"/>
        </w:rPr>
        <w:t xml:space="preserve">M. MONTARDIER présente les recettes </w:t>
      </w:r>
      <w:r w:rsidR="00E0697C">
        <w:rPr>
          <w:rFonts w:ascii="Arial" w:eastAsia="Times New Roman" w:hAnsi="Arial" w:cs="Arial"/>
          <w:b/>
          <w:bCs/>
          <w:i/>
          <w:iCs/>
          <w:lang w:eastAsia="fr-FR"/>
        </w:rPr>
        <w:t xml:space="preserve">prévisionnelles </w:t>
      </w:r>
      <w:r>
        <w:rPr>
          <w:rFonts w:ascii="Arial" w:eastAsia="Times New Roman" w:hAnsi="Arial" w:cs="Arial"/>
          <w:b/>
          <w:bCs/>
          <w:i/>
          <w:iCs/>
          <w:lang w:eastAsia="fr-FR"/>
        </w:rPr>
        <w:t>de fonctionnement</w:t>
      </w:r>
      <w:r w:rsidR="00E0697C">
        <w:rPr>
          <w:rFonts w:ascii="Arial" w:eastAsia="Times New Roman" w:hAnsi="Arial" w:cs="Arial"/>
          <w:b/>
          <w:bCs/>
          <w:i/>
          <w:iCs/>
          <w:lang w:eastAsia="fr-FR"/>
        </w:rPr>
        <w:t>. La</w:t>
      </w:r>
      <w:r>
        <w:rPr>
          <w:rFonts w:ascii="Arial" w:eastAsia="Times New Roman" w:hAnsi="Arial" w:cs="Arial"/>
          <w:b/>
          <w:bCs/>
          <w:i/>
          <w:iCs/>
          <w:lang w:eastAsia="fr-FR"/>
        </w:rPr>
        <w:t xml:space="preserve"> part la plus importante correspond</w:t>
      </w:r>
      <w:r w:rsidR="00E0697C">
        <w:rPr>
          <w:rFonts w:ascii="Arial" w:eastAsia="Times New Roman" w:hAnsi="Arial" w:cs="Arial"/>
          <w:b/>
          <w:bCs/>
          <w:i/>
          <w:iCs/>
          <w:lang w:eastAsia="fr-FR"/>
        </w:rPr>
        <w:t>ant</w:t>
      </w:r>
      <w:r>
        <w:rPr>
          <w:rFonts w:ascii="Arial" w:eastAsia="Times New Roman" w:hAnsi="Arial" w:cs="Arial"/>
          <w:b/>
          <w:bCs/>
          <w:i/>
          <w:iCs/>
          <w:lang w:eastAsia="fr-FR"/>
        </w:rPr>
        <w:t xml:space="preserve"> au versement de la subvention communale d’un montant de 698 000 € (690 000 € en 2024) et</w:t>
      </w:r>
      <w:r w:rsidR="00E0697C">
        <w:rPr>
          <w:rFonts w:ascii="Arial" w:eastAsia="Times New Roman" w:hAnsi="Arial" w:cs="Arial"/>
          <w:b/>
          <w:bCs/>
          <w:i/>
          <w:iCs/>
          <w:lang w:eastAsia="fr-FR"/>
        </w:rPr>
        <w:t xml:space="preserve"> au remboursement des salaires des agents mis</w:t>
      </w:r>
      <w:r>
        <w:rPr>
          <w:rFonts w:ascii="Arial" w:eastAsia="Times New Roman" w:hAnsi="Arial" w:cs="Arial"/>
          <w:b/>
          <w:bCs/>
          <w:i/>
          <w:iCs/>
          <w:lang w:eastAsia="fr-FR"/>
        </w:rPr>
        <w:t xml:space="preserve"> à disposition </w:t>
      </w:r>
      <w:r w:rsidR="00E0697C">
        <w:rPr>
          <w:rFonts w:ascii="Arial" w:eastAsia="Times New Roman" w:hAnsi="Arial" w:cs="Arial"/>
          <w:b/>
          <w:bCs/>
          <w:i/>
          <w:iCs/>
          <w:lang w:eastAsia="fr-FR"/>
        </w:rPr>
        <w:t>par le</w:t>
      </w:r>
      <w:r>
        <w:rPr>
          <w:rFonts w:ascii="Arial" w:eastAsia="Times New Roman" w:hAnsi="Arial" w:cs="Arial"/>
          <w:b/>
          <w:bCs/>
          <w:i/>
          <w:iCs/>
          <w:lang w:eastAsia="fr-FR"/>
        </w:rPr>
        <w:t xml:space="preserve"> CCAS à la RA d’un montant de 352 764 €.</w:t>
      </w:r>
      <w:r w:rsidR="00E0697C">
        <w:rPr>
          <w:rFonts w:ascii="Arial" w:eastAsia="Times New Roman" w:hAnsi="Arial" w:cs="Arial"/>
          <w:b/>
          <w:bCs/>
          <w:i/>
          <w:iCs/>
          <w:lang w:eastAsia="fr-FR"/>
        </w:rPr>
        <w:t xml:space="preserve"> </w:t>
      </w:r>
      <w:r w:rsidR="00BA0657">
        <w:rPr>
          <w:rFonts w:ascii="Arial" w:eastAsia="Times New Roman" w:hAnsi="Arial" w:cs="Arial"/>
          <w:b/>
          <w:bCs/>
          <w:i/>
          <w:iCs/>
          <w:lang w:eastAsia="fr-FR"/>
        </w:rPr>
        <w:t>A cela s’ajoutent les</w:t>
      </w:r>
      <w:r w:rsidR="00E0697C">
        <w:rPr>
          <w:rFonts w:ascii="Arial" w:eastAsia="Times New Roman" w:hAnsi="Arial" w:cs="Arial"/>
          <w:b/>
          <w:bCs/>
          <w:i/>
          <w:iCs/>
          <w:lang w:eastAsia="fr-FR"/>
        </w:rPr>
        <w:t xml:space="preserve"> </w:t>
      </w:r>
      <w:r w:rsidR="00E0697C" w:rsidRPr="009424C3">
        <w:rPr>
          <w:rFonts w:ascii="Arial" w:eastAsia="Times New Roman" w:hAnsi="Arial" w:cs="Arial"/>
          <w:b/>
          <w:bCs/>
          <w:i/>
          <w:iCs/>
          <w:spacing w:val="6"/>
          <w:lang w:eastAsia="fr-FR"/>
        </w:rPr>
        <w:t xml:space="preserve">subventions obtenues </w:t>
      </w:r>
      <w:r w:rsidR="00E0697C" w:rsidRPr="00AB3752">
        <w:rPr>
          <w:rFonts w:ascii="Arial" w:eastAsia="Times New Roman" w:hAnsi="Arial" w:cs="Arial"/>
          <w:b/>
          <w:bCs/>
          <w:i/>
          <w:iCs/>
          <w:spacing w:val="6"/>
          <w:highlight w:val="yellow"/>
          <w:lang w:eastAsia="fr-FR"/>
        </w:rPr>
        <w:t>auprès du Département et de la DDETS</w:t>
      </w:r>
      <w:r w:rsidR="00E0697C" w:rsidRPr="009424C3">
        <w:rPr>
          <w:rFonts w:ascii="Arial" w:eastAsia="Times New Roman" w:hAnsi="Arial" w:cs="Arial"/>
          <w:b/>
          <w:bCs/>
          <w:i/>
          <w:iCs/>
          <w:spacing w:val="6"/>
          <w:lang w:eastAsia="fr-FR"/>
        </w:rPr>
        <w:t xml:space="preserve"> d’un montant est de 31 500</w:t>
      </w:r>
      <w:r w:rsidR="00E0697C">
        <w:rPr>
          <w:rFonts w:ascii="Arial" w:eastAsia="Times New Roman" w:hAnsi="Arial" w:cs="Arial"/>
          <w:b/>
          <w:bCs/>
          <w:i/>
          <w:iCs/>
          <w:lang w:eastAsia="fr-FR"/>
        </w:rPr>
        <w:t xml:space="preserve"> €.</w:t>
      </w:r>
    </w:p>
    <w:p w14:paraId="64716D38" w14:textId="77777777" w:rsidR="000A3A75" w:rsidRPr="003222D0" w:rsidRDefault="000A3A75" w:rsidP="00C00B8A">
      <w:pPr>
        <w:spacing w:after="0" w:line="240" w:lineRule="auto"/>
        <w:contextualSpacing/>
        <w:jc w:val="both"/>
        <w:rPr>
          <w:rFonts w:ascii="Arial" w:eastAsia="Times New Roman" w:hAnsi="Arial" w:cs="Arial"/>
          <w:i/>
          <w:iCs/>
          <w:sz w:val="24"/>
          <w:szCs w:val="24"/>
          <w:lang w:eastAsia="fr-FR"/>
        </w:rPr>
      </w:pPr>
    </w:p>
    <w:p w14:paraId="05AE93F7" w14:textId="17FAC2AF" w:rsidR="003222D0" w:rsidRPr="00FB47C4" w:rsidRDefault="003222D0" w:rsidP="003222D0">
      <w:pPr>
        <w:shd w:val="clear" w:color="auto" w:fill="FFFFFF" w:themeFill="background1"/>
        <w:spacing w:after="0" w:line="240" w:lineRule="auto"/>
        <w:contextualSpacing/>
        <w:jc w:val="both"/>
        <w:rPr>
          <w:rFonts w:ascii="Arial" w:eastAsia="Times New Roman" w:hAnsi="Arial" w:cs="Arial"/>
          <w:i/>
          <w:iCs/>
          <w:strike/>
          <w:color w:val="FF0000"/>
          <w:lang w:eastAsia="fr-FR"/>
        </w:rPr>
      </w:pPr>
      <w:r w:rsidRPr="00FB47C4">
        <w:rPr>
          <w:rFonts w:ascii="Arial" w:eastAsia="Times New Roman" w:hAnsi="Arial" w:cs="Arial"/>
          <w:i/>
          <w:iCs/>
          <w:strike/>
          <w:color w:val="FF0000"/>
          <w:lang w:eastAsia="fr-FR"/>
        </w:rPr>
        <w:lastRenderedPageBreak/>
        <w:t xml:space="preserve">Sur l’enregistrement quelqu’un intervient pour rectifier </w:t>
      </w:r>
    </w:p>
    <w:p w14:paraId="2C34F38B" w14:textId="627791A1" w:rsidR="00747B40" w:rsidRPr="00FB47C4" w:rsidRDefault="00AB3752" w:rsidP="00C00B8A">
      <w:pPr>
        <w:spacing w:after="0" w:line="240" w:lineRule="auto"/>
        <w:contextualSpacing/>
        <w:jc w:val="both"/>
        <w:rPr>
          <w:rFonts w:ascii="Arial" w:eastAsia="Times New Roman" w:hAnsi="Arial" w:cs="Arial"/>
          <w:b/>
          <w:bCs/>
          <w:i/>
          <w:iCs/>
          <w:strike/>
          <w:color w:val="FF0000"/>
          <w:lang w:eastAsia="fr-FR"/>
        </w:rPr>
      </w:pPr>
      <w:r w:rsidRPr="00FB47C4">
        <w:rPr>
          <w:rFonts w:ascii="Arial" w:eastAsia="Times New Roman" w:hAnsi="Arial" w:cs="Arial"/>
          <w:b/>
          <w:bCs/>
          <w:i/>
          <w:iCs/>
          <w:strike/>
          <w:color w:val="FF0000"/>
          <w:highlight w:val="yellow"/>
          <w:lang w:eastAsia="fr-FR"/>
        </w:rPr>
        <w:t>Subvention de l’Etat </w:t>
      </w:r>
      <w:r w:rsidR="003222D0" w:rsidRPr="00FB47C4">
        <w:rPr>
          <w:rFonts w:ascii="Arial" w:eastAsia="Times New Roman" w:hAnsi="Arial" w:cs="Arial"/>
          <w:b/>
          <w:bCs/>
          <w:i/>
          <w:iCs/>
          <w:strike/>
          <w:color w:val="FF0000"/>
          <w:highlight w:val="yellow"/>
          <w:lang w:eastAsia="fr-FR"/>
        </w:rPr>
        <w:t xml:space="preserve">20 000 </w:t>
      </w:r>
      <w:r w:rsidRPr="00FB47C4">
        <w:rPr>
          <w:rFonts w:ascii="Arial" w:eastAsia="Times New Roman" w:hAnsi="Arial" w:cs="Arial"/>
          <w:b/>
          <w:bCs/>
          <w:i/>
          <w:iCs/>
          <w:strike/>
          <w:color w:val="FF0000"/>
          <w:highlight w:val="yellow"/>
          <w:lang w:eastAsia="fr-FR"/>
        </w:rPr>
        <w:t>compris dans les 31 </w:t>
      </w:r>
      <w:commentRangeStart w:id="11"/>
      <w:commentRangeStart w:id="12"/>
      <w:r w:rsidRPr="00FB47C4">
        <w:rPr>
          <w:rFonts w:ascii="Arial" w:eastAsia="Times New Roman" w:hAnsi="Arial" w:cs="Arial"/>
          <w:b/>
          <w:bCs/>
          <w:i/>
          <w:iCs/>
          <w:strike/>
          <w:color w:val="FF0000"/>
          <w:highlight w:val="yellow"/>
          <w:lang w:eastAsia="fr-FR"/>
        </w:rPr>
        <w:t>500</w:t>
      </w:r>
      <w:commentRangeEnd w:id="11"/>
      <w:r w:rsidR="00FB47C4" w:rsidRPr="00FB47C4">
        <w:rPr>
          <w:rStyle w:val="Marquedecommentaire"/>
          <w:strike/>
        </w:rPr>
        <w:commentReference w:id="11"/>
      </w:r>
      <w:commentRangeEnd w:id="12"/>
      <w:r w:rsidR="0003142B">
        <w:rPr>
          <w:rStyle w:val="Marquedecommentaire"/>
        </w:rPr>
        <w:commentReference w:id="12"/>
      </w:r>
      <w:r w:rsidRPr="00FB47C4">
        <w:rPr>
          <w:rFonts w:ascii="Arial" w:eastAsia="Times New Roman" w:hAnsi="Arial" w:cs="Arial"/>
          <w:b/>
          <w:bCs/>
          <w:i/>
          <w:iCs/>
          <w:strike/>
          <w:color w:val="FF0000"/>
          <w:highlight w:val="yellow"/>
          <w:lang w:eastAsia="fr-FR"/>
        </w:rPr>
        <w:t xml:space="preserve"> </w:t>
      </w:r>
    </w:p>
    <w:p w14:paraId="74C56FCF" w14:textId="62A405CA" w:rsidR="00222061" w:rsidRPr="00FB47C4" w:rsidRDefault="003F54D5" w:rsidP="00C00B8A">
      <w:pPr>
        <w:spacing w:after="120" w:line="240" w:lineRule="auto"/>
        <w:jc w:val="both"/>
        <w:rPr>
          <w:rFonts w:ascii="Arial" w:hAnsi="Arial" w:cs="Arial"/>
          <w:b/>
          <w:bCs/>
          <w:lang w:eastAsia="fr-FR"/>
        </w:rPr>
      </w:pPr>
      <w:r w:rsidRPr="00FB47C4">
        <w:rPr>
          <w:rFonts w:ascii="Arial" w:hAnsi="Arial" w:cs="Arial"/>
          <w:color w:val="00668A"/>
          <w:lang w:eastAsia="fr-FR"/>
        </w:rPr>
        <w:sym w:font="Symbol" w:char="F0B7"/>
      </w:r>
      <w:r w:rsidRPr="00FB47C4">
        <w:rPr>
          <w:rFonts w:ascii="Arial" w:hAnsi="Arial" w:cs="Arial"/>
          <w:color w:val="00668A"/>
          <w:lang w:eastAsia="fr-FR"/>
        </w:rPr>
        <w:t xml:space="preserve"> </w:t>
      </w:r>
      <w:r w:rsidR="004462CF" w:rsidRPr="00FB47C4">
        <w:rPr>
          <w:rFonts w:ascii="Arial" w:hAnsi="Arial" w:cs="Arial"/>
          <w:color w:val="00668A"/>
          <w:lang w:eastAsia="fr-FR"/>
        </w:rPr>
        <w:t>Les recettes en section d’investissement</w:t>
      </w:r>
    </w:p>
    <w:p w14:paraId="28F6DE5A" w14:textId="6D785B5E" w:rsidR="00E0697C" w:rsidRDefault="004F0151" w:rsidP="00973042">
      <w:pPr>
        <w:spacing w:after="120" w:line="240" w:lineRule="auto"/>
        <w:jc w:val="both"/>
        <w:rPr>
          <w:rFonts w:ascii="Arial" w:hAnsi="Arial" w:cs="Arial"/>
          <w:b/>
          <w:bCs/>
          <w:i/>
          <w:iCs/>
          <w:color w:val="000000" w:themeColor="text1"/>
          <w:lang w:eastAsia="fr-FR"/>
        </w:rPr>
      </w:pPr>
      <w:r>
        <w:rPr>
          <w:rFonts w:ascii="Arial" w:hAnsi="Arial" w:cs="Arial"/>
          <w:b/>
          <w:bCs/>
          <w:i/>
          <w:iCs/>
          <w:color w:val="000000" w:themeColor="text1"/>
          <w:lang w:eastAsia="fr-FR"/>
        </w:rPr>
        <w:t xml:space="preserve">En section d’investissement, </w:t>
      </w:r>
      <w:r w:rsidR="00E0697C" w:rsidRPr="00E0697C">
        <w:rPr>
          <w:rFonts w:ascii="Arial" w:hAnsi="Arial" w:cs="Arial"/>
          <w:b/>
          <w:bCs/>
          <w:i/>
          <w:iCs/>
          <w:color w:val="000000" w:themeColor="text1"/>
          <w:lang w:eastAsia="fr-FR"/>
        </w:rPr>
        <w:t xml:space="preserve">M. </w:t>
      </w:r>
      <w:r w:rsidR="00AB3752">
        <w:rPr>
          <w:rFonts w:ascii="Arial" w:hAnsi="Arial" w:cs="Arial"/>
          <w:b/>
          <w:bCs/>
          <w:i/>
          <w:iCs/>
          <w:color w:val="000000" w:themeColor="text1"/>
          <w:lang w:eastAsia="fr-FR"/>
        </w:rPr>
        <w:t xml:space="preserve">Marc </w:t>
      </w:r>
      <w:r w:rsidR="00E0697C" w:rsidRPr="00E0697C">
        <w:rPr>
          <w:rFonts w:ascii="Arial" w:hAnsi="Arial" w:cs="Arial"/>
          <w:b/>
          <w:bCs/>
          <w:i/>
          <w:iCs/>
          <w:color w:val="000000" w:themeColor="text1"/>
          <w:lang w:eastAsia="fr-FR"/>
        </w:rPr>
        <w:t>MONTARDIER annonce une prévision de dépenses</w:t>
      </w:r>
      <w:r>
        <w:rPr>
          <w:rFonts w:ascii="Arial" w:hAnsi="Arial" w:cs="Arial"/>
          <w:b/>
          <w:bCs/>
          <w:i/>
          <w:iCs/>
          <w:color w:val="000000" w:themeColor="text1"/>
          <w:lang w:eastAsia="fr-FR"/>
        </w:rPr>
        <w:t>/recettes</w:t>
      </w:r>
      <w:r w:rsidR="00E0697C" w:rsidRPr="00E0697C">
        <w:rPr>
          <w:rFonts w:ascii="Arial" w:hAnsi="Arial" w:cs="Arial"/>
          <w:b/>
          <w:bCs/>
          <w:i/>
          <w:iCs/>
          <w:color w:val="000000" w:themeColor="text1"/>
          <w:lang w:eastAsia="fr-FR"/>
        </w:rPr>
        <w:t xml:space="preserve"> d</w:t>
      </w:r>
      <w:r w:rsidR="007712FE">
        <w:rPr>
          <w:rFonts w:ascii="Arial" w:hAnsi="Arial" w:cs="Arial"/>
          <w:b/>
          <w:bCs/>
          <w:i/>
          <w:iCs/>
          <w:color w:val="000000" w:themeColor="text1"/>
          <w:lang w:eastAsia="fr-FR"/>
        </w:rPr>
        <w:t xml:space="preserve">e </w:t>
      </w:r>
      <w:r w:rsidR="00E0697C" w:rsidRPr="00E0697C">
        <w:rPr>
          <w:rFonts w:ascii="Arial" w:hAnsi="Arial" w:cs="Arial"/>
          <w:b/>
          <w:bCs/>
          <w:i/>
          <w:iCs/>
          <w:color w:val="000000" w:themeColor="text1"/>
          <w:lang w:eastAsia="fr-FR"/>
        </w:rPr>
        <w:t>39 038 €</w:t>
      </w:r>
      <w:r>
        <w:rPr>
          <w:rFonts w:ascii="Arial" w:hAnsi="Arial" w:cs="Arial"/>
          <w:b/>
          <w:bCs/>
          <w:i/>
          <w:iCs/>
          <w:color w:val="000000" w:themeColor="text1"/>
          <w:lang w:eastAsia="fr-FR"/>
        </w:rPr>
        <w:t>. Les dépenses</w:t>
      </w:r>
      <w:r w:rsidR="00E0697C">
        <w:rPr>
          <w:rFonts w:ascii="Arial" w:hAnsi="Arial" w:cs="Arial"/>
          <w:b/>
          <w:bCs/>
          <w:i/>
          <w:iCs/>
          <w:color w:val="000000" w:themeColor="text1"/>
          <w:lang w:eastAsia="fr-FR"/>
        </w:rPr>
        <w:t xml:space="preserve"> correspond</w:t>
      </w:r>
      <w:r>
        <w:rPr>
          <w:rFonts w:ascii="Arial" w:hAnsi="Arial" w:cs="Arial"/>
          <w:b/>
          <w:bCs/>
          <w:i/>
          <w:iCs/>
          <w:color w:val="000000" w:themeColor="text1"/>
          <w:lang w:eastAsia="fr-FR"/>
        </w:rPr>
        <w:t>ent</w:t>
      </w:r>
      <w:r w:rsidR="00E0697C">
        <w:rPr>
          <w:rFonts w:ascii="Arial" w:hAnsi="Arial" w:cs="Arial"/>
          <w:b/>
          <w:bCs/>
          <w:i/>
          <w:iCs/>
          <w:color w:val="000000" w:themeColor="text1"/>
          <w:lang w:eastAsia="fr-FR"/>
        </w:rPr>
        <w:t xml:space="preserve"> au renouvellement du matériel informatique et bureautique, à l’achat d’un marchepied pour le Minibus, à l’</w:t>
      </w:r>
      <w:r w:rsidR="007712FE">
        <w:rPr>
          <w:rFonts w:ascii="Arial" w:hAnsi="Arial" w:cs="Arial"/>
          <w:b/>
          <w:bCs/>
          <w:i/>
          <w:iCs/>
          <w:color w:val="000000" w:themeColor="text1"/>
          <w:lang w:eastAsia="fr-FR"/>
        </w:rPr>
        <w:t>acquisition</w:t>
      </w:r>
      <w:r w:rsidR="00E0697C">
        <w:rPr>
          <w:rFonts w:ascii="Arial" w:hAnsi="Arial" w:cs="Arial"/>
          <w:b/>
          <w:bCs/>
          <w:i/>
          <w:iCs/>
          <w:color w:val="000000" w:themeColor="text1"/>
          <w:lang w:eastAsia="fr-FR"/>
        </w:rPr>
        <w:t xml:space="preserve"> d’une autolaveuse et au remplacement du lave-linge.</w:t>
      </w:r>
    </w:p>
    <w:p w14:paraId="1D12A141" w14:textId="13C7CF81" w:rsidR="007712FE" w:rsidRDefault="004F0151" w:rsidP="00C00B8A">
      <w:pPr>
        <w:spacing w:after="120" w:line="240" w:lineRule="auto"/>
        <w:jc w:val="both"/>
        <w:rPr>
          <w:rFonts w:ascii="Arial" w:hAnsi="Arial" w:cs="Arial"/>
          <w:b/>
          <w:bCs/>
          <w:i/>
          <w:iCs/>
          <w:color w:val="000000" w:themeColor="text1"/>
          <w:lang w:eastAsia="fr-FR"/>
        </w:rPr>
      </w:pPr>
      <w:r>
        <w:rPr>
          <w:rFonts w:ascii="Arial" w:hAnsi="Arial" w:cs="Arial"/>
          <w:b/>
          <w:bCs/>
          <w:i/>
          <w:iCs/>
          <w:color w:val="000000" w:themeColor="text1"/>
          <w:lang w:eastAsia="fr-FR"/>
        </w:rPr>
        <w:t>Au niveau</w:t>
      </w:r>
      <w:r w:rsidR="007712FE">
        <w:rPr>
          <w:rFonts w:ascii="Arial" w:hAnsi="Arial" w:cs="Arial"/>
          <w:b/>
          <w:bCs/>
          <w:i/>
          <w:iCs/>
          <w:color w:val="000000" w:themeColor="text1"/>
          <w:lang w:eastAsia="fr-FR"/>
        </w:rPr>
        <w:t xml:space="preserve"> de</w:t>
      </w:r>
      <w:r>
        <w:rPr>
          <w:rFonts w:ascii="Arial" w:hAnsi="Arial" w:cs="Arial"/>
          <w:b/>
          <w:bCs/>
          <w:i/>
          <w:iCs/>
          <w:color w:val="000000" w:themeColor="text1"/>
          <w:lang w:eastAsia="fr-FR"/>
        </w:rPr>
        <w:t>s</w:t>
      </w:r>
      <w:r w:rsidR="007712FE">
        <w:rPr>
          <w:rFonts w:ascii="Arial" w:hAnsi="Arial" w:cs="Arial"/>
          <w:b/>
          <w:bCs/>
          <w:i/>
          <w:iCs/>
          <w:color w:val="000000" w:themeColor="text1"/>
          <w:lang w:eastAsia="fr-FR"/>
        </w:rPr>
        <w:t xml:space="preserve"> recettes, on comptabilise le report d’excédent de 2024, soit 28 569 € auquel s’ajoute les transferts de la section de fonctionnement à la section d’investissement, les amortissements divers, et le Fonds de compensation pour la taxe sur la valeur ajoutée (FCTVA)</w:t>
      </w:r>
      <w:r>
        <w:rPr>
          <w:rFonts w:ascii="Arial" w:hAnsi="Arial" w:cs="Arial"/>
          <w:b/>
          <w:bCs/>
          <w:i/>
          <w:iCs/>
          <w:color w:val="000000" w:themeColor="text1"/>
          <w:lang w:eastAsia="fr-FR"/>
        </w:rPr>
        <w:t>.</w:t>
      </w:r>
    </w:p>
    <w:p w14:paraId="301E1124" w14:textId="77777777" w:rsidR="004462CF" w:rsidRDefault="004462CF" w:rsidP="007712FE">
      <w:pPr>
        <w:spacing w:after="120" w:line="240" w:lineRule="auto"/>
        <w:ind w:left="284"/>
        <w:jc w:val="both"/>
        <w:rPr>
          <w:rFonts w:ascii="Arial" w:hAnsi="Arial" w:cs="Arial"/>
          <w:b/>
          <w:bCs/>
          <w:i/>
          <w:iCs/>
          <w:color w:val="000000" w:themeColor="text1"/>
          <w:sz w:val="10"/>
          <w:szCs w:val="10"/>
          <w:lang w:eastAsia="fr-FR"/>
        </w:rPr>
      </w:pPr>
    </w:p>
    <w:p w14:paraId="2634943A" w14:textId="3AF0B398" w:rsidR="00E06A0B" w:rsidRPr="00FB47C4" w:rsidRDefault="00E06A0B" w:rsidP="003F54D5">
      <w:pPr>
        <w:pStyle w:val="Paragraphedeliste"/>
        <w:spacing w:after="120" w:line="240" w:lineRule="auto"/>
        <w:ind w:left="1724" w:hanging="1724"/>
        <w:jc w:val="both"/>
        <w:rPr>
          <w:rFonts w:ascii="Arial" w:hAnsi="Arial" w:cs="Arial"/>
          <w:b/>
          <w:bCs/>
          <w:i w:val="0"/>
          <w:iCs w:val="0"/>
          <w:color w:val="00668A"/>
          <w:sz w:val="24"/>
          <w:szCs w:val="24"/>
          <w:u w:val="single"/>
          <w:lang w:eastAsia="fr-FR"/>
        </w:rPr>
      </w:pPr>
      <w:r w:rsidRPr="00FB47C4">
        <w:rPr>
          <w:rFonts w:ascii="Arial" w:hAnsi="Arial" w:cs="Arial"/>
          <w:b/>
          <w:bCs/>
          <w:i w:val="0"/>
          <w:iCs w:val="0"/>
          <w:color w:val="00668A"/>
          <w:u w:val="single"/>
        </w:rPr>
        <w:t>LE BUDGET ANNEXE DE LA RA</w:t>
      </w:r>
    </w:p>
    <w:p w14:paraId="2EA2337E" w14:textId="69A5DD4B" w:rsidR="00E06A0B" w:rsidRPr="00FB47C4" w:rsidRDefault="00E06A0B" w:rsidP="003F54D5">
      <w:pPr>
        <w:spacing w:after="120" w:line="240" w:lineRule="auto"/>
        <w:jc w:val="both"/>
        <w:rPr>
          <w:rFonts w:ascii="Arial" w:hAnsi="Arial" w:cs="Arial"/>
          <w:b/>
          <w:bCs/>
          <w:lang w:eastAsia="fr-FR"/>
        </w:rPr>
      </w:pPr>
      <w:r w:rsidRPr="00FB47C4">
        <w:rPr>
          <w:rFonts w:ascii="Arial" w:hAnsi="Arial" w:cs="Arial"/>
          <w:color w:val="00668A"/>
          <w:lang w:eastAsia="fr-FR"/>
        </w:rPr>
        <w:t>Les dépenses en section de fonctionnement</w:t>
      </w:r>
    </w:p>
    <w:p w14:paraId="74FB6B5F" w14:textId="07B5AA74" w:rsidR="008162B6" w:rsidRPr="00FB47C4" w:rsidRDefault="008162B6" w:rsidP="00E06A0B">
      <w:pPr>
        <w:pStyle w:val="Paragraphedeliste"/>
        <w:numPr>
          <w:ilvl w:val="0"/>
          <w:numId w:val="37"/>
        </w:numPr>
        <w:spacing w:after="0" w:line="240" w:lineRule="auto"/>
        <w:ind w:left="993" w:hanging="426"/>
        <w:jc w:val="both"/>
        <w:rPr>
          <w:rFonts w:ascii="Arial" w:hAnsi="Arial" w:cs="Arial"/>
          <w:i w:val="0"/>
          <w:iCs w:val="0"/>
          <w:lang w:eastAsia="fr-FR"/>
        </w:rPr>
      </w:pPr>
      <w:r w:rsidRPr="00FB47C4">
        <w:rPr>
          <w:rFonts w:ascii="Arial" w:hAnsi="Arial" w:cs="Arial"/>
          <w:i w:val="0"/>
          <w:iCs w:val="0"/>
          <w:lang w:eastAsia="fr-FR"/>
        </w:rPr>
        <w:t>Charges en énergie et en eau</w:t>
      </w:r>
      <w:r w:rsidRPr="00FB47C4">
        <w:rPr>
          <w:rFonts w:ascii="Arial" w:hAnsi="Arial" w:cs="Arial"/>
          <w:i w:val="0"/>
          <w:iCs w:val="0"/>
          <w:lang w:eastAsia="fr-FR"/>
        </w:rPr>
        <w:tab/>
      </w:r>
      <w:r w:rsidRPr="00FB47C4">
        <w:rPr>
          <w:rFonts w:ascii="Arial" w:hAnsi="Arial" w:cs="Arial"/>
          <w:i w:val="0"/>
          <w:iCs w:val="0"/>
          <w:lang w:eastAsia="fr-FR"/>
        </w:rPr>
        <w:tab/>
        <w:t>144 495 €</w:t>
      </w:r>
    </w:p>
    <w:p w14:paraId="6C531B30" w14:textId="1471EB8E" w:rsidR="008162B6" w:rsidRPr="00FB47C4" w:rsidRDefault="008162B6" w:rsidP="00E06A0B">
      <w:pPr>
        <w:pStyle w:val="Paragraphedeliste"/>
        <w:numPr>
          <w:ilvl w:val="0"/>
          <w:numId w:val="37"/>
        </w:numPr>
        <w:spacing w:after="0" w:line="240" w:lineRule="auto"/>
        <w:ind w:left="993" w:hanging="426"/>
        <w:jc w:val="both"/>
        <w:rPr>
          <w:rFonts w:ascii="Arial" w:hAnsi="Arial" w:cs="Arial"/>
          <w:i w:val="0"/>
          <w:iCs w:val="0"/>
          <w:lang w:eastAsia="fr-FR"/>
        </w:rPr>
      </w:pPr>
      <w:r w:rsidRPr="00FB47C4">
        <w:rPr>
          <w:rFonts w:ascii="Arial" w:hAnsi="Arial" w:cs="Arial"/>
          <w:i w:val="0"/>
          <w:iCs w:val="0"/>
          <w:lang w:eastAsia="fr-FR"/>
        </w:rPr>
        <w:t xml:space="preserve">Repas servis aux résidents </w:t>
      </w:r>
      <w:r w:rsidRPr="00FB47C4">
        <w:rPr>
          <w:rFonts w:ascii="Arial" w:hAnsi="Arial" w:cs="Arial"/>
          <w:i w:val="0"/>
          <w:iCs w:val="0"/>
          <w:lang w:eastAsia="fr-FR"/>
        </w:rPr>
        <w:tab/>
      </w:r>
      <w:r w:rsidRPr="00FB47C4">
        <w:rPr>
          <w:rFonts w:ascii="Arial" w:hAnsi="Arial" w:cs="Arial"/>
          <w:i w:val="0"/>
          <w:iCs w:val="0"/>
          <w:lang w:eastAsia="fr-FR"/>
        </w:rPr>
        <w:tab/>
      </w:r>
      <w:proofErr w:type="gramStart"/>
      <w:r w:rsidRPr="00FB47C4">
        <w:rPr>
          <w:rFonts w:ascii="Arial" w:hAnsi="Arial" w:cs="Arial"/>
          <w:i w:val="0"/>
          <w:iCs w:val="0"/>
          <w:lang w:eastAsia="fr-FR"/>
        </w:rPr>
        <w:tab/>
        <w:t xml:space="preserve">  39</w:t>
      </w:r>
      <w:proofErr w:type="gramEnd"/>
      <w:r w:rsidRPr="00FB47C4">
        <w:rPr>
          <w:rFonts w:ascii="Arial" w:hAnsi="Arial" w:cs="Arial"/>
          <w:i w:val="0"/>
          <w:iCs w:val="0"/>
          <w:lang w:eastAsia="fr-FR"/>
        </w:rPr>
        <w:t xml:space="preserve"> 000 €</w:t>
      </w:r>
    </w:p>
    <w:p w14:paraId="4B46EE0F" w14:textId="26AF56D9" w:rsidR="008162B6" w:rsidRPr="00FB47C4" w:rsidRDefault="008162B6" w:rsidP="00E06A0B">
      <w:pPr>
        <w:pStyle w:val="Paragraphedeliste"/>
        <w:numPr>
          <w:ilvl w:val="0"/>
          <w:numId w:val="37"/>
        </w:numPr>
        <w:spacing w:after="0" w:line="240" w:lineRule="auto"/>
        <w:ind w:left="993" w:hanging="426"/>
        <w:jc w:val="both"/>
        <w:rPr>
          <w:rFonts w:ascii="Arial" w:hAnsi="Arial" w:cs="Arial"/>
          <w:i w:val="0"/>
          <w:iCs w:val="0"/>
          <w:lang w:eastAsia="fr-FR"/>
        </w:rPr>
      </w:pPr>
      <w:r w:rsidRPr="00FB47C4">
        <w:rPr>
          <w:rFonts w:ascii="Arial" w:hAnsi="Arial" w:cs="Arial"/>
          <w:i w:val="0"/>
          <w:iCs w:val="0"/>
          <w:lang w:eastAsia="fr-FR"/>
        </w:rPr>
        <w:t>Ressources humaines</w:t>
      </w:r>
      <w:r w:rsidRPr="00FB47C4">
        <w:rPr>
          <w:rFonts w:ascii="Arial" w:hAnsi="Arial" w:cs="Arial"/>
          <w:i w:val="0"/>
          <w:iCs w:val="0"/>
          <w:lang w:eastAsia="fr-FR"/>
        </w:rPr>
        <w:tab/>
      </w:r>
      <w:r w:rsidRPr="00FB47C4">
        <w:rPr>
          <w:rFonts w:ascii="Arial" w:hAnsi="Arial" w:cs="Arial"/>
          <w:i w:val="0"/>
          <w:iCs w:val="0"/>
          <w:lang w:eastAsia="fr-FR"/>
        </w:rPr>
        <w:tab/>
      </w:r>
      <w:r w:rsidRPr="00FB47C4">
        <w:rPr>
          <w:rFonts w:ascii="Arial" w:hAnsi="Arial" w:cs="Arial"/>
          <w:i w:val="0"/>
          <w:iCs w:val="0"/>
          <w:lang w:eastAsia="fr-FR"/>
        </w:rPr>
        <w:tab/>
        <w:t>352 764 €</w:t>
      </w:r>
    </w:p>
    <w:p w14:paraId="4CA993D6" w14:textId="61D76A3C" w:rsidR="008162B6" w:rsidRPr="00FB47C4" w:rsidRDefault="008162B6" w:rsidP="00E06A0B">
      <w:pPr>
        <w:pStyle w:val="Paragraphedeliste"/>
        <w:numPr>
          <w:ilvl w:val="0"/>
          <w:numId w:val="37"/>
        </w:numPr>
        <w:spacing w:after="0" w:line="240" w:lineRule="auto"/>
        <w:ind w:left="993" w:hanging="426"/>
        <w:jc w:val="both"/>
        <w:rPr>
          <w:rFonts w:ascii="Arial" w:hAnsi="Arial" w:cs="Arial"/>
          <w:i w:val="0"/>
          <w:iCs w:val="0"/>
          <w:lang w:eastAsia="fr-FR"/>
        </w:rPr>
      </w:pPr>
      <w:r w:rsidRPr="00FB47C4">
        <w:rPr>
          <w:rFonts w:ascii="Arial" w:hAnsi="Arial" w:cs="Arial"/>
          <w:i w:val="0"/>
          <w:iCs w:val="0"/>
          <w:lang w:eastAsia="fr-FR"/>
        </w:rPr>
        <w:t>Loyers 2024 reversés à la Mairie</w:t>
      </w:r>
      <w:r w:rsidRPr="00FB47C4">
        <w:rPr>
          <w:rFonts w:ascii="Arial" w:hAnsi="Arial" w:cs="Arial"/>
          <w:i w:val="0"/>
          <w:iCs w:val="0"/>
          <w:lang w:eastAsia="fr-FR"/>
        </w:rPr>
        <w:tab/>
      </w:r>
      <w:r w:rsidRPr="00FB47C4">
        <w:rPr>
          <w:rFonts w:ascii="Arial" w:hAnsi="Arial" w:cs="Arial"/>
          <w:i w:val="0"/>
          <w:iCs w:val="0"/>
          <w:lang w:eastAsia="fr-FR"/>
        </w:rPr>
        <w:tab/>
        <w:t>466 930 €</w:t>
      </w:r>
    </w:p>
    <w:p w14:paraId="4F9B63A1" w14:textId="77777777" w:rsidR="005B58FB" w:rsidRDefault="005B58FB" w:rsidP="005B58FB">
      <w:pPr>
        <w:pStyle w:val="Paragraphedeliste"/>
        <w:spacing w:after="0" w:line="240" w:lineRule="auto"/>
        <w:ind w:left="1418"/>
        <w:jc w:val="both"/>
        <w:rPr>
          <w:rFonts w:ascii="Helvetica Light" w:hAnsi="Helvetica Light" w:cs="Arial"/>
          <w:i w:val="0"/>
          <w:iCs w:val="0"/>
          <w:lang w:eastAsia="fr-FR"/>
        </w:rPr>
      </w:pPr>
    </w:p>
    <w:p w14:paraId="5D32D072" w14:textId="40E2893B" w:rsidR="005B58FB" w:rsidRDefault="005B58FB" w:rsidP="003F54D5">
      <w:pPr>
        <w:pStyle w:val="Paragraphedeliste"/>
        <w:spacing w:after="120" w:line="276" w:lineRule="auto"/>
        <w:ind w:left="0"/>
        <w:jc w:val="both"/>
        <w:rPr>
          <w:rFonts w:ascii="Arial" w:hAnsi="Arial" w:cs="Arial"/>
          <w:b/>
          <w:bCs/>
          <w:color w:val="000000" w:themeColor="text1"/>
          <w:sz w:val="22"/>
          <w:szCs w:val="22"/>
          <w:lang w:eastAsia="fr-FR"/>
        </w:rPr>
      </w:pPr>
      <w:r w:rsidRPr="005B58FB">
        <w:rPr>
          <w:rFonts w:ascii="Arial" w:hAnsi="Arial" w:cs="Arial"/>
          <w:b/>
          <w:bCs/>
          <w:color w:val="000000" w:themeColor="text1"/>
          <w:sz w:val="22"/>
          <w:szCs w:val="22"/>
          <w:lang w:eastAsia="fr-FR"/>
        </w:rPr>
        <w:t xml:space="preserve">Au niveau de la Résidence autonomie, M. </w:t>
      </w:r>
      <w:r w:rsidR="003F54D5">
        <w:rPr>
          <w:rFonts w:ascii="Arial" w:hAnsi="Arial" w:cs="Arial"/>
          <w:b/>
          <w:bCs/>
          <w:color w:val="000000" w:themeColor="text1"/>
          <w:sz w:val="22"/>
          <w:szCs w:val="22"/>
          <w:lang w:eastAsia="fr-FR"/>
        </w:rPr>
        <w:t xml:space="preserve">Marc </w:t>
      </w:r>
      <w:r w:rsidRPr="005B58FB">
        <w:rPr>
          <w:rFonts w:ascii="Arial" w:hAnsi="Arial" w:cs="Arial"/>
          <w:b/>
          <w:bCs/>
          <w:color w:val="000000" w:themeColor="text1"/>
          <w:sz w:val="22"/>
          <w:szCs w:val="22"/>
          <w:lang w:eastAsia="fr-FR"/>
        </w:rPr>
        <w:t xml:space="preserve">MONTARDIER présente un budget </w:t>
      </w:r>
      <w:r w:rsidR="003F54D5">
        <w:rPr>
          <w:rFonts w:ascii="Arial" w:hAnsi="Arial" w:cs="Arial"/>
          <w:b/>
          <w:bCs/>
          <w:color w:val="000000" w:themeColor="text1"/>
          <w:sz w:val="22"/>
          <w:szCs w:val="22"/>
          <w:lang w:eastAsia="fr-FR"/>
        </w:rPr>
        <w:t xml:space="preserve">Marc </w:t>
      </w:r>
      <w:r w:rsidR="003F54D5">
        <w:rPr>
          <w:rFonts w:ascii="Arial" w:hAnsi="Arial" w:cs="Arial"/>
          <w:b/>
          <w:bCs/>
          <w:color w:val="000000" w:themeColor="text1"/>
          <w:sz w:val="22"/>
          <w:szCs w:val="22"/>
          <w:lang w:eastAsia="fr-FR"/>
        </w:rPr>
        <w:br/>
      </w:r>
      <w:r w:rsidRPr="005B58FB">
        <w:rPr>
          <w:rFonts w:ascii="Arial" w:hAnsi="Arial" w:cs="Arial"/>
          <w:b/>
          <w:bCs/>
          <w:color w:val="000000" w:themeColor="text1"/>
          <w:sz w:val="22"/>
          <w:szCs w:val="22"/>
          <w:lang w:eastAsia="fr-FR"/>
        </w:rPr>
        <w:t>de fonctionnement estimé à 1 044 882 €, soit une hausse par rapport au budget 2024 (939 215 €). Celle-ci s’explique par une forte augmentation des charges en énergie et en eau soit 144 495 € (pour 67 000 € en 2021).</w:t>
      </w:r>
    </w:p>
    <w:p w14:paraId="4137C99E" w14:textId="77777777" w:rsidR="00E06A0B" w:rsidRPr="00E06A0B" w:rsidRDefault="00E06A0B" w:rsidP="005B58FB">
      <w:pPr>
        <w:pStyle w:val="Paragraphedeliste"/>
        <w:spacing w:after="120" w:line="240" w:lineRule="auto"/>
        <w:ind w:left="284"/>
        <w:jc w:val="both"/>
        <w:rPr>
          <w:rFonts w:ascii="Arial" w:hAnsi="Arial" w:cs="Arial"/>
          <w:b/>
          <w:bCs/>
          <w:color w:val="000000" w:themeColor="text1"/>
          <w:sz w:val="10"/>
          <w:szCs w:val="10"/>
          <w:lang w:eastAsia="fr-FR"/>
        </w:rPr>
      </w:pPr>
    </w:p>
    <w:p w14:paraId="0B6241FC" w14:textId="38F2E1CB" w:rsidR="008162B6" w:rsidRDefault="008162B6" w:rsidP="003F54D5">
      <w:pPr>
        <w:spacing w:after="120" w:line="240" w:lineRule="auto"/>
        <w:jc w:val="both"/>
        <w:rPr>
          <w:rFonts w:ascii="Arial" w:hAnsi="Arial" w:cs="Arial"/>
          <w:b/>
          <w:bCs/>
          <w:i/>
          <w:iCs/>
          <w:lang w:eastAsia="fr-FR"/>
        </w:rPr>
      </w:pPr>
      <w:r w:rsidRPr="008162B6">
        <w:rPr>
          <w:rFonts w:ascii="Arial" w:hAnsi="Arial" w:cs="Arial"/>
          <w:b/>
          <w:bCs/>
          <w:i/>
          <w:iCs/>
          <w:lang w:eastAsia="fr-FR"/>
        </w:rPr>
        <w:t>Les recettes ont été évaluées à 1 044 882 €</w:t>
      </w:r>
      <w:r w:rsidR="003F54D5">
        <w:rPr>
          <w:rFonts w:ascii="Arial" w:hAnsi="Arial" w:cs="Arial"/>
          <w:b/>
          <w:bCs/>
          <w:i/>
          <w:iCs/>
          <w:lang w:eastAsia="fr-FR"/>
        </w:rPr>
        <w:t>.</w:t>
      </w:r>
    </w:p>
    <w:p w14:paraId="5D0CBCAC" w14:textId="77777777" w:rsidR="003F54D5" w:rsidRPr="00FB47C4" w:rsidRDefault="003F54D5" w:rsidP="003F54D5">
      <w:pPr>
        <w:spacing w:after="120" w:line="240" w:lineRule="auto"/>
        <w:ind w:left="142" w:hanging="142"/>
        <w:jc w:val="both"/>
        <w:rPr>
          <w:rFonts w:ascii="Arial" w:hAnsi="Arial" w:cs="Arial"/>
          <w:b/>
          <w:bCs/>
          <w:lang w:eastAsia="fr-FR"/>
        </w:rPr>
      </w:pPr>
      <w:r w:rsidRPr="00FB47C4">
        <w:rPr>
          <w:rFonts w:ascii="Arial" w:hAnsi="Arial" w:cs="Arial"/>
          <w:color w:val="00668A"/>
          <w:lang w:eastAsia="fr-FR"/>
        </w:rPr>
        <w:t>Les recettes en section de fonctionnement</w:t>
      </w:r>
    </w:p>
    <w:p w14:paraId="0EECE532" w14:textId="0E20D104" w:rsidR="008162B6" w:rsidRPr="00FB47C4" w:rsidRDefault="00AC4EEE" w:rsidP="00E06A0B">
      <w:pPr>
        <w:pStyle w:val="Paragraphedeliste"/>
        <w:numPr>
          <w:ilvl w:val="0"/>
          <w:numId w:val="37"/>
        </w:numPr>
        <w:spacing w:after="0" w:line="240" w:lineRule="auto"/>
        <w:ind w:left="993" w:hanging="426"/>
        <w:jc w:val="both"/>
        <w:rPr>
          <w:rFonts w:ascii="Arial" w:hAnsi="Arial" w:cs="Arial"/>
          <w:i w:val="0"/>
          <w:iCs w:val="0"/>
          <w:lang w:eastAsia="fr-FR"/>
        </w:rPr>
      </w:pPr>
      <w:r w:rsidRPr="00FB47C4">
        <w:rPr>
          <w:rFonts w:ascii="Arial" w:hAnsi="Arial" w:cs="Arial"/>
          <w:i w:val="0"/>
          <w:iCs w:val="0"/>
          <w:lang w:eastAsia="fr-FR"/>
        </w:rPr>
        <w:t>L</w:t>
      </w:r>
      <w:r w:rsidR="008162B6" w:rsidRPr="00FB47C4">
        <w:rPr>
          <w:rFonts w:ascii="Arial" w:hAnsi="Arial" w:cs="Arial"/>
          <w:i w:val="0"/>
          <w:iCs w:val="0"/>
          <w:lang w:eastAsia="fr-FR"/>
        </w:rPr>
        <w:t>oyers 2025</w:t>
      </w:r>
      <w:r w:rsidR="008162B6" w:rsidRPr="00FB47C4">
        <w:rPr>
          <w:rFonts w:ascii="Arial" w:hAnsi="Arial" w:cs="Arial"/>
          <w:i w:val="0"/>
          <w:iCs w:val="0"/>
          <w:lang w:eastAsia="fr-FR"/>
        </w:rPr>
        <w:tab/>
      </w:r>
      <w:r w:rsidR="008162B6" w:rsidRPr="00FB47C4">
        <w:rPr>
          <w:rFonts w:ascii="Arial" w:hAnsi="Arial" w:cs="Arial"/>
          <w:i w:val="0"/>
          <w:iCs w:val="0"/>
          <w:lang w:eastAsia="fr-FR"/>
        </w:rPr>
        <w:tab/>
      </w:r>
      <w:r w:rsidR="008162B6" w:rsidRPr="00FB47C4">
        <w:rPr>
          <w:rFonts w:ascii="Arial" w:hAnsi="Arial" w:cs="Arial"/>
          <w:i w:val="0"/>
          <w:iCs w:val="0"/>
          <w:lang w:eastAsia="fr-FR"/>
        </w:rPr>
        <w:tab/>
      </w:r>
      <w:r w:rsidR="008162B6" w:rsidRPr="00FB47C4">
        <w:rPr>
          <w:rFonts w:ascii="Arial" w:hAnsi="Arial" w:cs="Arial"/>
          <w:i w:val="0"/>
          <w:iCs w:val="0"/>
          <w:lang w:eastAsia="fr-FR"/>
        </w:rPr>
        <w:tab/>
      </w:r>
      <w:r w:rsidR="008162B6" w:rsidRPr="00FB47C4">
        <w:rPr>
          <w:rFonts w:ascii="Arial" w:hAnsi="Arial" w:cs="Arial"/>
          <w:i w:val="0"/>
          <w:iCs w:val="0"/>
          <w:lang w:eastAsia="fr-FR"/>
        </w:rPr>
        <w:tab/>
        <w:t>504 000 €</w:t>
      </w:r>
    </w:p>
    <w:p w14:paraId="31215BAC" w14:textId="7DD30BD7" w:rsidR="008162B6" w:rsidRPr="00FB47C4" w:rsidRDefault="008162B6" w:rsidP="00E06A0B">
      <w:pPr>
        <w:pStyle w:val="Paragraphedeliste"/>
        <w:numPr>
          <w:ilvl w:val="0"/>
          <w:numId w:val="37"/>
        </w:numPr>
        <w:spacing w:after="0" w:line="240" w:lineRule="auto"/>
        <w:ind w:left="993" w:hanging="426"/>
        <w:jc w:val="both"/>
        <w:rPr>
          <w:rFonts w:ascii="Arial" w:hAnsi="Arial" w:cs="Arial"/>
          <w:i w:val="0"/>
          <w:iCs w:val="0"/>
          <w:lang w:eastAsia="fr-FR"/>
        </w:rPr>
      </w:pPr>
      <w:r w:rsidRPr="00FB47C4">
        <w:rPr>
          <w:rFonts w:ascii="Arial" w:hAnsi="Arial" w:cs="Arial"/>
          <w:i w:val="0"/>
          <w:iCs w:val="0"/>
          <w:lang w:eastAsia="fr-FR"/>
        </w:rPr>
        <w:t xml:space="preserve">Repas servis aux résidents </w:t>
      </w:r>
      <w:r w:rsidRPr="00FB47C4">
        <w:rPr>
          <w:rFonts w:ascii="Arial" w:hAnsi="Arial" w:cs="Arial"/>
          <w:i w:val="0"/>
          <w:iCs w:val="0"/>
          <w:lang w:eastAsia="fr-FR"/>
        </w:rPr>
        <w:tab/>
      </w:r>
      <w:r w:rsidRPr="00FB47C4">
        <w:rPr>
          <w:rFonts w:ascii="Arial" w:hAnsi="Arial" w:cs="Arial"/>
          <w:i w:val="0"/>
          <w:iCs w:val="0"/>
          <w:lang w:eastAsia="fr-FR"/>
        </w:rPr>
        <w:tab/>
      </w:r>
      <w:proofErr w:type="gramStart"/>
      <w:r w:rsidRPr="00FB47C4">
        <w:rPr>
          <w:rFonts w:ascii="Arial" w:hAnsi="Arial" w:cs="Arial"/>
          <w:i w:val="0"/>
          <w:iCs w:val="0"/>
          <w:lang w:eastAsia="fr-FR"/>
        </w:rPr>
        <w:tab/>
        <w:t xml:space="preserve">  36</w:t>
      </w:r>
      <w:proofErr w:type="gramEnd"/>
      <w:r w:rsidRPr="00FB47C4">
        <w:rPr>
          <w:rFonts w:ascii="Arial" w:hAnsi="Arial" w:cs="Arial"/>
          <w:i w:val="0"/>
          <w:iCs w:val="0"/>
          <w:lang w:eastAsia="fr-FR"/>
        </w:rPr>
        <w:t xml:space="preserve"> 000 €</w:t>
      </w:r>
    </w:p>
    <w:p w14:paraId="67C6AB46" w14:textId="4F0B9CD9" w:rsidR="008162B6" w:rsidRPr="00FB47C4" w:rsidRDefault="00EF7A44" w:rsidP="00E06A0B">
      <w:pPr>
        <w:pStyle w:val="Paragraphedeliste"/>
        <w:numPr>
          <w:ilvl w:val="0"/>
          <w:numId w:val="37"/>
        </w:numPr>
        <w:spacing w:after="0" w:line="240" w:lineRule="auto"/>
        <w:ind w:left="993" w:hanging="426"/>
        <w:jc w:val="both"/>
        <w:rPr>
          <w:rFonts w:ascii="Arial" w:hAnsi="Arial" w:cs="Arial"/>
          <w:i w:val="0"/>
          <w:iCs w:val="0"/>
          <w:lang w:eastAsia="fr-FR"/>
        </w:rPr>
      </w:pPr>
      <w:r w:rsidRPr="00FB47C4">
        <w:rPr>
          <w:rFonts w:ascii="Arial" w:hAnsi="Arial" w:cs="Arial"/>
          <w:i w:val="0"/>
          <w:iCs w:val="0"/>
          <w:lang w:eastAsia="fr-FR"/>
        </w:rPr>
        <w:t>Subvention versée par le CCAS</w:t>
      </w:r>
      <w:r w:rsidR="008162B6" w:rsidRPr="00FB47C4">
        <w:rPr>
          <w:rFonts w:ascii="Arial" w:hAnsi="Arial" w:cs="Arial"/>
          <w:i w:val="0"/>
          <w:iCs w:val="0"/>
          <w:lang w:eastAsia="fr-FR"/>
        </w:rPr>
        <w:tab/>
      </w:r>
      <w:r w:rsidR="008162B6" w:rsidRPr="00FB47C4">
        <w:rPr>
          <w:rFonts w:ascii="Arial" w:hAnsi="Arial" w:cs="Arial"/>
          <w:i w:val="0"/>
          <w:iCs w:val="0"/>
          <w:lang w:eastAsia="fr-FR"/>
        </w:rPr>
        <w:tab/>
        <w:t>3</w:t>
      </w:r>
      <w:r w:rsidRPr="00FB47C4">
        <w:rPr>
          <w:rFonts w:ascii="Arial" w:hAnsi="Arial" w:cs="Arial"/>
          <w:i w:val="0"/>
          <w:iCs w:val="0"/>
          <w:lang w:eastAsia="fr-FR"/>
        </w:rPr>
        <w:t>75</w:t>
      </w:r>
      <w:r w:rsidR="008162B6" w:rsidRPr="00FB47C4">
        <w:rPr>
          <w:rFonts w:ascii="Arial" w:hAnsi="Arial" w:cs="Arial"/>
          <w:i w:val="0"/>
          <w:iCs w:val="0"/>
          <w:lang w:eastAsia="fr-FR"/>
        </w:rPr>
        <w:t xml:space="preserve"> 7</w:t>
      </w:r>
      <w:r w:rsidRPr="00FB47C4">
        <w:rPr>
          <w:rFonts w:ascii="Arial" w:hAnsi="Arial" w:cs="Arial"/>
          <w:i w:val="0"/>
          <w:iCs w:val="0"/>
          <w:lang w:eastAsia="fr-FR"/>
        </w:rPr>
        <w:t>74</w:t>
      </w:r>
      <w:r w:rsidR="008162B6" w:rsidRPr="00FB47C4">
        <w:rPr>
          <w:rFonts w:ascii="Arial" w:hAnsi="Arial" w:cs="Arial"/>
          <w:i w:val="0"/>
          <w:iCs w:val="0"/>
          <w:lang w:eastAsia="fr-FR"/>
        </w:rPr>
        <w:t xml:space="preserve"> €</w:t>
      </w:r>
    </w:p>
    <w:p w14:paraId="4BA59BCF" w14:textId="0642C7F7" w:rsidR="008162B6" w:rsidRPr="00FB47C4" w:rsidRDefault="00EF7A44" w:rsidP="00E06A0B">
      <w:pPr>
        <w:pStyle w:val="Paragraphedeliste"/>
        <w:numPr>
          <w:ilvl w:val="0"/>
          <w:numId w:val="37"/>
        </w:numPr>
        <w:spacing w:after="0" w:line="240" w:lineRule="auto"/>
        <w:ind w:left="993" w:hanging="426"/>
        <w:jc w:val="both"/>
        <w:rPr>
          <w:rFonts w:ascii="Arial" w:hAnsi="Arial" w:cs="Arial"/>
          <w:i w:val="0"/>
          <w:iCs w:val="0"/>
          <w:lang w:eastAsia="fr-FR"/>
        </w:rPr>
      </w:pPr>
      <w:r w:rsidRPr="00FB47C4">
        <w:rPr>
          <w:rFonts w:ascii="Arial" w:hAnsi="Arial" w:cs="Arial"/>
          <w:i w:val="0"/>
          <w:iCs w:val="0"/>
          <w:lang w:eastAsia="fr-FR"/>
        </w:rPr>
        <w:t>Forfait autonomie</w:t>
      </w:r>
      <w:r w:rsidRPr="00FB47C4">
        <w:rPr>
          <w:rFonts w:ascii="Arial" w:hAnsi="Arial" w:cs="Arial"/>
          <w:i w:val="0"/>
          <w:iCs w:val="0"/>
          <w:lang w:eastAsia="fr-FR"/>
        </w:rPr>
        <w:tab/>
      </w:r>
      <w:r w:rsidRPr="00FB47C4">
        <w:rPr>
          <w:rFonts w:ascii="Arial" w:hAnsi="Arial" w:cs="Arial"/>
          <w:i w:val="0"/>
          <w:iCs w:val="0"/>
          <w:lang w:eastAsia="fr-FR"/>
        </w:rPr>
        <w:tab/>
      </w:r>
      <w:r w:rsidR="008162B6" w:rsidRPr="00FB47C4">
        <w:rPr>
          <w:rFonts w:ascii="Arial" w:hAnsi="Arial" w:cs="Arial"/>
          <w:i w:val="0"/>
          <w:iCs w:val="0"/>
          <w:lang w:eastAsia="fr-FR"/>
        </w:rPr>
        <w:tab/>
      </w:r>
      <w:proofErr w:type="gramStart"/>
      <w:r w:rsidR="008162B6" w:rsidRPr="00FB47C4">
        <w:rPr>
          <w:rFonts w:ascii="Arial" w:hAnsi="Arial" w:cs="Arial"/>
          <w:i w:val="0"/>
          <w:iCs w:val="0"/>
          <w:lang w:eastAsia="fr-FR"/>
        </w:rPr>
        <w:tab/>
      </w:r>
      <w:r w:rsidRPr="00FB47C4">
        <w:rPr>
          <w:rFonts w:ascii="Arial" w:hAnsi="Arial" w:cs="Arial"/>
          <w:i w:val="0"/>
          <w:iCs w:val="0"/>
          <w:lang w:eastAsia="fr-FR"/>
        </w:rPr>
        <w:t xml:space="preserve">  28</w:t>
      </w:r>
      <w:proofErr w:type="gramEnd"/>
      <w:r w:rsidRPr="00FB47C4">
        <w:rPr>
          <w:rFonts w:ascii="Arial" w:hAnsi="Arial" w:cs="Arial"/>
          <w:i w:val="0"/>
          <w:iCs w:val="0"/>
          <w:lang w:eastAsia="fr-FR"/>
        </w:rPr>
        <w:t xml:space="preserve"> 290</w:t>
      </w:r>
      <w:r w:rsidR="008162B6" w:rsidRPr="00FB47C4">
        <w:rPr>
          <w:rFonts w:ascii="Arial" w:hAnsi="Arial" w:cs="Arial"/>
          <w:i w:val="0"/>
          <w:iCs w:val="0"/>
          <w:lang w:eastAsia="fr-FR"/>
        </w:rPr>
        <w:t xml:space="preserve"> €</w:t>
      </w:r>
    </w:p>
    <w:p w14:paraId="1A9A7BC7" w14:textId="77777777" w:rsidR="003F54D5" w:rsidRPr="003378CC" w:rsidRDefault="003F54D5" w:rsidP="003F54D5">
      <w:pPr>
        <w:tabs>
          <w:tab w:val="left" w:pos="7035"/>
        </w:tabs>
        <w:spacing w:after="120" w:line="276" w:lineRule="auto"/>
        <w:ind w:left="142"/>
        <w:jc w:val="both"/>
        <w:rPr>
          <w:rFonts w:ascii="Arial" w:hAnsi="Arial" w:cs="Arial"/>
          <w:b/>
          <w:bCs/>
          <w:i/>
          <w:iCs/>
          <w:sz w:val="10"/>
          <w:szCs w:val="10"/>
          <w:lang w:eastAsia="fr-FR"/>
        </w:rPr>
      </w:pPr>
    </w:p>
    <w:p w14:paraId="2370D99D" w14:textId="4B6C63B0" w:rsidR="00EF7A44" w:rsidRDefault="00EF7A44" w:rsidP="003F54D5">
      <w:pPr>
        <w:tabs>
          <w:tab w:val="left" w:pos="7035"/>
        </w:tabs>
        <w:spacing w:after="120" w:line="276" w:lineRule="auto"/>
        <w:jc w:val="both"/>
        <w:rPr>
          <w:rFonts w:ascii="Arial" w:hAnsi="Arial" w:cs="Arial"/>
          <w:b/>
          <w:bCs/>
          <w:i/>
          <w:iCs/>
          <w:lang w:eastAsia="fr-FR"/>
        </w:rPr>
      </w:pPr>
      <w:r>
        <w:rPr>
          <w:rFonts w:ascii="Arial" w:hAnsi="Arial" w:cs="Arial"/>
          <w:b/>
          <w:bCs/>
          <w:i/>
          <w:iCs/>
          <w:lang w:eastAsia="fr-FR"/>
        </w:rPr>
        <w:t xml:space="preserve">Mme </w:t>
      </w:r>
      <w:r w:rsidR="003378CC">
        <w:rPr>
          <w:rFonts w:ascii="Arial" w:hAnsi="Arial" w:cs="Arial"/>
          <w:b/>
          <w:bCs/>
          <w:i/>
          <w:iCs/>
          <w:lang w:eastAsia="fr-FR"/>
        </w:rPr>
        <w:t xml:space="preserve">Sandrine </w:t>
      </w:r>
      <w:r w:rsidR="00BA0657">
        <w:rPr>
          <w:rFonts w:ascii="Arial" w:hAnsi="Arial" w:cs="Arial"/>
          <w:b/>
          <w:bCs/>
          <w:i/>
          <w:iCs/>
          <w:lang w:eastAsia="fr-FR"/>
        </w:rPr>
        <w:t>DELAGE</w:t>
      </w:r>
      <w:r>
        <w:rPr>
          <w:rFonts w:ascii="Arial" w:hAnsi="Arial" w:cs="Arial"/>
          <w:b/>
          <w:bCs/>
          <w:i/>
          <w:iCs/>
          <w:lang w:eastAsia="fr-FR"/>
        </w:rPr>
        <w:t xml:space="preserve"> rappelle que le forfait autonomie est financé par la Caisse nationale </w:t>
      </w:r>
      <w:r w:rsidR="000426A9">
        <w:rPr>
          <w:rFonts w:ascii="Arial" w:hAnsi="Arial" w:cs="Arial"/>
          <w:b/>
          <w:bCs/>
          <w:i/>
          <w:iCs/>
          <w:lang w:eastAsia="fr-FR"/>
        </w:rPr>
        <w:t>de solidarité pour l’autonomie (C</w:t>
      </w:r>
      <w:r>
        <w:rPr>
          <w:rFonts w:ascii="Arial" w:hAnsi="Arial" w:cs="Arial"/>
          <w:b/>
          <w:bCs/>
          <w:i/>
          <w:iCs/>
          <w:lang w:eastAsia="fr-FR"/>
        </w:rPr>
        <w:t>NSA)</w:t>
      </w:r>
      <w:r w:rsidR="000426A9">
        <w:rPr>
          <w:rFonts w:ascii="Arial" w:hAnsi="Arial" w:cs="Arial"/>
          <w:b/>
          <w:bCs/>
          <w:i/>
          <w:iCs/>
          <w:lang w:eastAsia="fr-FR"/>
        </w:rPr>
        <w:t xml:space="preserve"> et géré par le Département. Cette subvention </w:t>
      </w:r>
      <w:r w:rsidR="00AB3752">
        <w:rPr>
          <w:rFonts w:ascii="Arial" w:hAnsi="Arial" w:cs="Arial"/>
          <w:b/>
          <w:bCs/>
          <w:i/>
          <w:iCs/>
          <w:lang w:eastAsia="fr-FR"/>
        </w:rPr>
        <w:t xml:space="preserve">est proratisée au nombre de logement. </w:t>
      </w:r>
    </w:p>
    <w:p w14:paraId="0D2D8D03" w14:textId="7E35CE63" w:rsidR="000426A9" w:rsidRPr="003378CC" w:rsidRDefault="003378CC" w:rsidP="003F54D5">
      <w:pPr>
        <w:tabs>
          <w:tab w:val="left" w:pos="7035"/>
        </w:tabs>
        <w:spacing w:after="120" w:line="276" w:lineRule="auto"/>
        <w:jc w:val="both"/>
        <w:rPr>
          <w:rFonts w:ascii="Arial" w:hAnsi="Arial" w:cs="Arial"/>
          <w:b/>
          <w:bCs/>
          <w:i/>
          <w:iCs/>
          <w:lang w:eastAsia="fr-FR"/>
        </w:rPr>
      </w:pPr>
      <w:r w:rsidRPr="003378CC">
        <w:rPr>
          <w:rFonts w:ascii="Arial" w:hAnsi="Arial" w:cs="Arial"/>
          <w:b/>
          <w:bCs/>
          <w:i/>
          <w:iCs/>
          <w:lang w:eastAsia="fr-FR"/>
        </w:rPr>
        <w:t xml:space="preserve">M. Marc MONTARDIER constate une augmentation des recettes </w:t>
      </w:r>
      <w:r>
        <w:rPr>
          <w:rFonts w:ascii="Arial" w:hAnsi="Arial" w:cs="Arial"/>
          <w:b/>
          <w:bCs/>
          <w:i/>
          <w:iCs/>
          <w:lang w:eastAsia="fr-FR"/>
        </w:rPr>
        <w:t>sur</w:t>
      </w:r>
      <w:r w:rsidRPr="003378CC">
        <w:rPr>
          <w:rFonts w:ascii="Arial" w:hAnsi="Arial" w:cs="Arial"/>
          <w:b/>
          <w:bCs/>
          <w:i/>
          <w:iCs/>
          <w:lang w:eastAsia="fr-FR"/>
        </w:rPr>
        <w:t xml:space="preserve"> l’encaissement des loyers. </w:t>
      </w:r>
    </w:p>
    <w:p w14:paraId="12276FCC" w14:textId="3762E4D2" w:rsidR="000426A9" w:rsidRDefault="003378CC" w:rsidP="003F54D5">
      <w:pPr>
        <w:tabs>
          <w:tab w:val="left" w:pos="7035"/>
        </w:tabs>
        <w:spacing w:after="120" w:line="276" w:lineRule="auto"/>
        <w:jc w:val="both"/>
        <w:rPr>
          <w:rFonts w:ascii="Arial" w:hAnsi="Arial" w:cs="Arial"/>
          <w:b/>
          <w:bCs/>
          <w:i/>
          <w:iCs/>
          <w:lang w:eastAsia="fr-FR"/>
        </w:rPr>
      </w:pPr>
      <w:r>
        <w:rPr>
          <w:rFonts w:ascii="Arial" w:hAnsi="Arial" w:cs="Arial"/>
          <w:b/>
          <w:bCs/>
          <w:i/>
          <w:iCs/>
          <w:lang w:eastAsia="fr-FR"/>
        </w:rPr>
        <w:t>A ce sujet</w:t>
      </w:r>
      <w:r w:rsidR="000426A9">
        <w:rPr>
          <w:rFonts w:ascii="Arial" w:hAnsi="Arial" w:cs="Arial"/>
          <w:b/>
          <w:bCs/>
          <w:i/>
          <w:iCs/>
          <w:lang w:eastAsia="fr-FR"/>
        </w:rPr>
        <w:t xml:space="preserve">, </w:t>
      </w:r>
      <w:r w:rsidR="00BA0657">
        <w:rPr>
          <w:rFonts w:ascii="Arial" w:hAnsi="Arial" w:cs="Arial"/>
          <w:b/>
          <w:bCs/>
          <w:i/>
          <w:iCs/>
          <w:lang w:eastAsia="fr-FR"/>
        </w:rPr>
        <w:t xml:space="preserve">M. DELAGE </w:t>
      </w:r>
      <w:r>
        <w:rPr>
          <w:rFonts w:ascii="Arial" w:hAnsi="Arial" w:cs="Arial"/>
          <w:b/>
          <w:bCs/>
          <w:i/>
          <w:iCs/>
          <w:lang w:eastAsia="fr-FR"/>
        </w:rPr>
        <w:t>rappelle</w:t>
      </w:r>
      <w:r w:rsidR="00BA0657">
        <w:rPr>
          <w:rFonts w:ascii="Arial" w:hAnsi="Arial" w:cs="Arial"/>
          <w:b/>
          <w:bCs/>
          <w:i/>
          <w:iCs/>
          <w:lang w:eastAsia="fr-FR"/>
        </w:rPr>
        <w:t xml:space="preserve"> que </w:t>
      </w:r>
      <w:r w:rsidR="000426A9">
        <w:rPr>
          <w:rFonts w:ascii="Arial" w:hAnsi="Arial" w:cs="Arial"/>
          <w:b/>
          <w:bCs/>
          <w:i/>
          <w:iCs/>
          <w:lang w:eastAsia="fr-FR"/>
        </w:rPr>
        <w:t>l’augmentation</w:t>
      </w:r>
      <w:r w:rsidR="00AC4EEE">
        <w:rPr>
          <w:rFonts w:ascii="Arial" w:hAnsi="Arial" w:cs="Arial"/>
          <w:b/>
          <w:bCs/>
          <w:i/>
          <w:iCs/>
          <w:lang w:eastAsia="fr-FR"/>
        </w:rPr>
        <w:t xml:space="preserve"> </w:t>
      </w:r>
      <w:r>
        <w:rPr>
          <w:rFonts w:ascii="Arial" w:hAnsi="Arial" w:cs="Arial"/>
          <w:b/>
          <w:bCs/>
          <w:i/>
          <w:iCs/>
          <w:lang w:eastAsia="fr-FR"/>
        </w:rPr>
        <w:t xml:space="preserve">du prix des loyers </w:t>
      </w:r>
      <w:r w:rsidR="00AC4EEE">
        <w:rPr>
          <w:rFonts w:ascii="Arial" w:hAnsi="Arial" w:cs="Arial"/>
          <w:b/>
          <w:bCs/>
          <w:i/>
          <w:iCs/>
          <w:lang w:eastAsia="fr-FR"/>
        </w:rPr>
        <w:t xml:space="preserve">s’effectue selon un indice de référence </w:t>
      </w:r>
      <w:r>
        <w:rPr>
          <w:rFonts w:ascii="Arial" w:hAnsi="Arial" w:cs="Arial"/>
          <w:b/>
          <w:bCs/>
          <w:i/>
          <w:iCs/>
          <w:lang w:eastAsia="fr-FR"/>
        </w:rPr>
        <w:t>à paraître</w:t>
      </w:r>
      <w:r w:rsidR="00AC4EEE">
        <w:rPr>
          <w:rFonts w:ascii="Arial" w:hAnsi="Arial" w:cs="Arial"/>
          <w:b/>
          <w:bCs/>
          <w:i/>
          <w:iCs/>
          <w:lang w:eastAsia="fr-FR"/>
        </w:rPr>
        <w:t xml:space="preserve"> en juillet. </w:t>
      </w:r>
      <w:r>
        <w:rPr>
          <w:rFonts w:ascii="Arial" w:hAnsi="Arial" w:cs="Arial"/>
          <w:b/>
          <w:bCs/>
          <w:i/>
          <w:iCs/>
          <w:lang w:eastAsia="fr-FR"/>
        </w:rPr>
        <w:t>Quant à la</w:t>
      </w:r>
      <w:r w:rsidR="00AC4EEE">
        <w:rPr>
          <w:rFonts w:ascii="Arial" w:hAnsi="Arial" w:cs="Arial"/>
          <w:b/>
          <w:bCs/>
          <w:i/>
          <w:iCs/>
          <w:lang w:eastAsia="fr-FR"/>
        </w:rPr>
        <w:t xml:space="preserve"> restauration, le prix des repas avait été revalorisé en fin d’année.</w:t>
      </w:r>
    </w:p>
    <w:p w14:paraId="1B738656" w14:textId="77777777" w:rsidR="003378CC" w:rsidRPr="003378CC" w:rsidRDefault="003378CC" w:rsidP="003F54D5">
      <w:pPr>
        <w:tabs>
          <w:tab w:val="left" w:pos="7035"/>
        </w:tabs>
        <w:spacing w:after="120" w:line="276" w:lineRule="auto"/>
        <w:jc w:val="both"/>
        <w:rPr>
          <w:rFonts w:ascii="Arial" w:hAnsi="Arial" w:cs="Arial"/>
          <w:b/>
          <w:bCs/>
          <w:i/>
          <w:iCs/>
          <w:sz w:val="16"/>
          <w:szCs w:val="16"/>
          <w:lang w:eastAsia="fr-FR"/>
        </w:rPr>
      </w:pPr>
    </w:p>
    <w:p w14:paraId="20B270DE" w14:textId="4B400856" w:rsidR="00E06A0B" w:rsidRPr="00E06A0B" w:rsidRDefault="00E06A0B" w:rsidP="003F54D5">
      <w:pPr>
        <w:pStyle w:val="Paragraphedeliste"/>
        <w:spacing w:after="120" w:line="240" w:lineRule="auto"/>
        <w:ind w:left="0" w:right="-1"/>
        <w:jc w:val="both"/>
        <w:rPr>
          <w:rFonts w:ascii="Helvetica" w:hAnsi="Helvetica" w:cs="Arial"/>
          <w:b/>
          <w:bCs/>
          <w:i w:val="0"/>
          <w:iCs w:val="0"/>
          <w:color w:val="00668A"/>
          <w:sz w:val="24"/>
          <w:szCs w:val="24"/>
          <w:u w:val="single"/>
          <w:lang w:eastAsia="fr-FR"/>
        </w:rPr>
      </w:pPr>
      <w:r w:rsidRPr="00E06A0B">
        <w:rPr>
          <w:rFonts w:ascii="Helvetica" w:hAnsi="Helvetica" w:cs="Arial"/>
          <w:b/>
          <w:bCs/>
          <w:i w:val="0"/>
          <w:iCs w:val="0"/>
          <w:color w:val="00668A"/>
          <w:u w:val="single"/>
        </w:rPr>
        <w:t xml:space="preserve">LE </w:t>
      </w:r>
      <w:r>
        <w:rPr>
          <w:rFonts w:ascii="Helvetica" w:hAnsi="Helvetica" w:cs="Arial"/>
          <w:b/>
          <w:bCs/>
          <w:i w:val="0"/>
          <w:iCs w:val="0"/>
          <w:color w:val="00668A"/>
          <w:u w:val="single"/>
        </w:rPr>
        <w:t>PROGRAMME PLURIANNUEL D’INVESTISSEMENT (PPI)</w:t>
      </w:r>
    </w:p>
    <w:p w14:paraId="6750C0E1" w14:textId="77777777" w:rsidR="00AC4EEE" w:rsidRPr="00AC4EEE" w:rsidRDefault="00AC4EEE" w:rsidP="003F54D5">
      <w:pPr>
        <w:pStyle w:val="Paragraphedeliste"/>
        <w:spacing w:after="120" w:line="240" w:lineRule="auto"/>
        <w:ind w:left="1724" w:right="-1" w:hanging="1582"/>
        <w:jc w:val="both"/>
        <w:rPr>
          <w:rFonts w:ascii="Arial" w:hAnsi="Arial" w:cs="Arial"/>
          <w:b/>
          <w:bCs/>
          <w:color w:val="000000" w:themeColor="text1"/>
          <w:sz w:val="22"/>
          <w:szCs w:val="22"/>
          <w:lang w:eastAsia="fr-FR"/>
        </w:rPr>
      </w:pPr>
    </w:p>
    <w:p w14:paraId="16132565" w14:textId="728C99C4" w:rsidR="00AC4EEE" w:rsidRDefault="00AC4EEE" w:rsidP="003F54D5">
      <w:pPr>
        <w:pStyle w:val="Paragraphedeliste"/>
        <w:spacing w:after="120" w:line="240" w:lineRule="auto"/>
        <w:ind w:left="0" w:right="-1"/>
        <w:jc w:val="both"/>
        <w:rPr>
          <w:rFonts w:ascii="Arial" w:hAnsi="Arial" w:cs="Arial"/>
          <w:b/>
          <w:bCs/>
          <w:color w:val="000000" w:themeColor="text1"/>
          <w:sz w:val="22"/>
          <w:szCs w:val="22"/>
          <w:lang w:eastAsia="fr-FR"/>
        </w:rPr>
      </w:pPr>
      <w:r w:rsidRPr="00AC4EEE">
        <w:rPr>
          <w:rFonts w:ascii="Arial" w:hAnsi="Arial" w:cs="Arial"/>
          <w:b/>
          <w:bCs/>
          <w:color w:val="000000" w:themeColor="text1"/>
          <w:sz w:val="22"/>
          <w:szCs w:val="22"/>
          <w:lang w:eastAsia="fr-FR"/>
        </w:rPr>
        <w:t xml:space="preserve">M. MONTARDIER précise que le PPI 2025 </w:t>
      </w:r>
      <w:r>
        <w:rPr>
          <w:rFonts w:ascii="Arial" w:hAnsi="Arial" w:cs="Arial"/>
          <w:b/>
          <w:bCs/>
          <w:color w:val="000000" w:themeColor="text1"/>
          <w:sz w:val="22"/>
          <w:szCs w:val="22"/>
          <w:lang w:eastAsia="fr-FR"/>
        </w:rPr>
        <w:t xml:space="preserve">lié </w:t>
      </w:r>
      <w:r w:rsidRPr="00AC4EEE">
        <w:rPr>
          <w:rFonts w:ascii="Arial" w:hAnsi="Arial" w:cs="Arial"/>
          <w:b/>
          <w:bCs/>
          <w:color w:val="000000" w:themeColor="text1"/>
          <w:sz w:val="22"/>
          <w:szCs w:val="22"/>
          <w:lang w:eastAsia="fr-FR"/>
        </w:rPr>
        <w:t>la rénovation de la Résidence autonomie</w:t>
      </w:r>
      <w:r>
        <w:rPr>
          <w:rFonts w:ascii="Arial" w:hAnsi="Arial" w:cs="Arial"/>
          <w:b/>
          <w:bCs/>
          <w:color w:val="000000" w:themeColor="text1"/>
          <w:sz w:val="22"/>
          <w:szCs w:val="22"/>
          <w:lang w:eastAsia="fr-FR"/>
        </w:rPr>
        <w:t xml:space="preserve"> est évalué à 162 540 €</w:t>
      </w:r>
      <w:r w:rsidRPr="00AC4EEE">
        <w:rPr>
          <w:rFonts w:ascii="Arial" w:hAnsi="Arial" w:cs="Arial"/>
          <w:b/>
          <w:bCs/>
          <w:color w:val="000000" w:themeColor="text1"/>
          <w:sz w:val="22"/>
          <w:szCs w:val="22"/>
          <w:lang w:eastAsia="fr-FR"/>
        </w:rPr>
        <w:t xml:space="preserve">. </w:t>
      </w:r>
      <w:r w:rsidR="00B61C97">
        <w:rPr>
          <w:rFonts w:ascii="Arial" w:hAnsi="Arial" w:cs="Arial"/>
          <w:b/>
          <w:bCs/>
          <w:color w:val="000000" w:themeColor="text1"/>
          <w:sz w:val="22"/>
          <w:szCs w:val="22"/>
          <w:lang w:eastAsia="fr-FR"/>
        </w:rPr>
        <w:t>Il précise que l</w:t>
      </w:r>
      <w:r w:rsidRPr="00AC4EEE">
        <w:rPr>
          <w:rFonts w:ascii="Arial" w:hAnsi="Arial" w:cs="Arial"/>
          <w:b/>
          <w:bCs/>
          <w:color w:val="000000" w:themeColor="text1"/>
          <w:sz w:val="22"/>
          <w:szCs w:val="22"/>
          <w:lang w:eastAsia="fr-FR"/>
        </w:rPr>
        <w:t xml:space="preserve">es montants présentés </w:t>
      </w:r>
      <w:r w:rsidR="00B61C97">
        <w:rPr>
          <w:rFonts w:ascii="Arial" w:hAnsi="Arial" w:cs="Arial"/>
          <w:b/>
          <w:bCs/>
          <w:color w:val="000000" w:themeColor="text1"/>
          <w:sz w:val="22"/>
          <w:szCs w:val="22"/>
          <w:lang w:eastAsia="fr-FR"/>
        </w:rPr>
        <w:t xml:space="preserve">ci-dessous </w:t>
      </w:r>
      <w:r w:rsidRPr="00AC4EEE">
        <w:rPr>
          <w:rFonts w:ascii="Arial" w:hAnsi="Arial" w:cs="Arial"/>
          <w:b/>
          <w:bCs/>
          <w:color w:val="000000" w:themeColor="text1"/>
          <w:sz w:val="22"/>
          <w:szCs w:val="22"/>
          <w:lang w:eastAsia="fr-FR"/>
        </w:rPr>
        <w:t>s</w:t>
      </w:r>
      <w:r>
        <w:rPr>
          <w:rFonts w:ascii="Arial" w:hAnsi="Arial" w:cs="Arial"/>
          <w:b/>
          <w:bCs/>
          <w:color w:val="000000" w:themeColor="text1"/>
          <w:sz w:val="22"/>
          <w:szCs w:val="22"/>
          <w:lang w:eastAsia="fr-FR"/>
        </w:rPr>
        <w:t>ont des estimations</w:t>
      </w:r>
      <w:r w:rsidR="00BA0657">
        <w:rPr>
          <w:rFonts w:ascii="Arial" w:hAnsi="Arial" w:cs="Arial"/>
          <w:b/>
          <w:bCs/>
          <w:color w:val="000000" w:themeColor="text1"/>
          <w:sz w:val="22"/>
          <w:szCs w:val="22"/>
          <w:lang w:eastAsia="fr-FR"/>
        </w:rPr>
        <w:t xml:space="preserve"> </w:t>
      </w:r>
      <w:r>
        <w:rPr>
          <w:rFonts w:ascii="Arial" w:hAnsi="Arial" w:cs="Arial"/>
          <w:b/>
          <w:bCs/>
          <w:color w:val="000000" w:themeColor="text1"/>
          <w:sz w:val="22"/>
          <w:szCs w:val="22"/>
          <w:lang w:eastAsia="fr-FR"/>
        </w:rPr>
        <w:t>ajusté</w:t>
      </w:r>
      <w:r w:rsidR="00BA0657">
        <w:rPr>
          <w:rFonts w:ascii="Arial" w:hAnsi="Arial" w:cs="Arial"/>
          <w:b/>
          <w:bCs/>
          <w:color w:val="000000" w:themeColor="text1"/>
          <w:sz w:val="22"/>
          <w:szCs w:val="22"/>
          <w:lang w:eastAsia="fr-FR"/>
        </w:rPr>
        <w:t>e</w:t>
      </w:r>
      <w:r>
        <w:rPr>
          <w:rFonts w:ascii="Arial" w:hAnsi="Arial" w:cs="Arial"/>
          <w:b/>
          <w:bCs/>
          <w:color w:val="000000" w:themeColor="text1"/>
          <w:sz w:val="22"/>
          <w:szCs w:val="22"/>
          <w:lang w:eastAsia="fr-FR"/>
        </w:rPr>
        <w:t xml:space="preserve">s au fur et à mesure des projets. </w:t>
      </w:r>
    </w:p>
    <w:p w14:paraId="6C776F89" w14:textId="77777777" w:rsidR="0003142B" w:rsidRPr="0003142B" w:rsidRDefault="0003142B" w:rsidP="003F54D5">
      <w:pPr>
        <w:pStyle w:val="Paragraphedeliste"/>
        <w:spacing w:after="120" w:line="240" w:lineRule="auto"/>
        <w:ind w:left="0" w:right="-1"/>
        <w:jc w:val="both"/>
        <w:rPr>
          <w:rFonts w:ascii="Arial" w:hAnsi="Arial" w:cs="Arial"/>
          <w:b/>
          <w:bCs/>
          <w:color w:val="000000" w:themeColor="text1"/>
          <w:sz w:val="10"/>
          <w:szCs w:val="10"/>
          <w:lang w:eastAsia="fr-FR"/>
        </w:rPr>
      </w:pPr>
    </w:p>
    <w:p w14:paraId="0B6C2815" w14:textId="12F3122B" w:rsidR="00AC4EEE" w:rsidRPr="00153E9C" w:rsidRDefault="00AC4EEE" w:rsidP="00E06A0B">
      <w:pPr>
        <w:pStyle w:val="Paragraphedeliste"/>
        <w:numPr>
          <w:ilvl w:val="0"/>
          <w:numId w:val="37"/>
        </w:numPr>
        <w:spacing w:after="0" w:line="240" w:lineRule="auto"/>
        <w:ind w:left="851" w:hanging="284"/>
        <w:jc w:val="both"/>
        <w:rPr>
          <w:rFonts w:ascii="Arial" w:hAnsi="Arial" w:cs="Arial"/>
          <w:i w:val="0"/>
          <w:iCs w:val="0"/>
          <w:lang w:eastAsia="fr-FR"/>
        </w:rPr>
      </w:pPr>
      <w:r w:rsidRPr="00153E9C">
        <w:rPr>
          <w:rFonts w:ascii="Arial" w:hAnsi="Arial" w:cs="Arial"/>
          <w:i w:val="0"/>
          <w:iCs w:val="0"/>
          <w:lang w:eastAsia="fr-FR"/>
        </w:rPr>
        <w:t>Maîtrise d’</w:t>
      </w:r>
      <w:proofErr w:type="spellStart"/>
      <w:r w:rsidRPr="00153E9C">
        <w:rPr>
          <w:rFonts w:ascii="Arial" w:hAnsi="Arial" w:cs="Arial"/>
          <w:i w:val="0"/>
          <w:iCs w:val="0"/>
          <w:lang w:eastAsia="fr-FR"/>
        </w:rPr>
        <w:t>oeuvre</w:t>
      </w:r>
      <w:proofErr w:type="spellEnd"/>
      <w:r w:rsidRPr="00153E9C">
        <w:rPr>
          <w:rFonts w:ascii="Arial" w:hAnsi="Arial" w:cs="Arial"/>
          <w:i w:val="0"/>
          <w:iCs w:val="0"/>
          <w:lang w:eastAsia="fr-FR"/>
        </w:rPr>
        <w:tab/>
      </w:r>
      <w:r w:rsidRPr="00153E9C">
        <w:rPr>
          <w:rFonts w:ascii="Arial" w:hAnsi="Arial" w:cs="Arial"/>
          <w:i w:val="0"/>
          <w:iCs w:val="0"/>
          <w:lang w:eastAsia="fr-FR"/>
        </w:rPr>
        <w:tab/>
      </w:r>
      <w:r w:rsidRPr="00153E9C">
        <w:rPr>
          <w:rFonts w:ascii="Arial" w:hAnsi="Arial" w:cs="Arial"/>
          <w:i w:val="0"/>
          <w:iCs w:val="0"/>
          <w:lang w:eastAsia="fr-FR"/>
        </w:rPr>
        <w:tab/>
      </w:r>
      <w:proofErr w:type="gramStart"/>
      <w:r w:rsidRPr="00153E9C">
        <w:rPr>
          <w:rFonts w:ascii="Arial" w:hAnsi="Arial" w:cs="Arial"/>
          <w:i w:val="0"/>
          <w:iCs w:val="0"/>
          <w:lang w:eastAsia="fr-FR"/>
        </w:rPr>
        <w:tab/>
      </w:r>
      <w:r w:rsidR="00FB1577" w:rsidRPr="00153E9C">
        <w:rPr>
          <w:rFonts w:ascii="Arial" w:hAnsi="Arial" w:cs="Arial"/>
          <w:i w:val="0"/>
          <w:iCs w:val="0"/>
          <w:lang w:eastAsia="fr-FR"/>
        </w:rPr>
        <w:t xml:space="preserve">  2</w:t>
      </w:r>
      <w:proofErr w:type="gramEnd"/>
      <w:r w:rsidR="00FB1577" w:rsidRPr="00153E9C">
        <w:rPr>
          <w:rFonts w:ascii="Arial" w:hAnsi="Arial" w:cs="Arial"/>
          <w:i w:val="0"/>
          <w:iCs w:val="0"/>
          <w:lang w:eastAsia="fr-FR"/>
        </w:rPr>
        <w:t xml:space="preserve"> 829</w:t>
      </w:r>
      <w:r w:rsidRPr="00153E9C">
        <w:rPr>
          <w:rFonts w:ascii="Arial" w:hAnsi="Arial" w:cs="Arial"/>
          <w:i w:val="0"/>
          <w:iCs w:val="0"/>
          <w:lang w:eastAsia="fr-FR"/>
        </w:rPr>
        <w:t xml:space="preserve"> €</w:t>
      </w:r>
    </w:p>
    <w:p w14:paraId="4F4A5291" w14:textId="0CA5F83F" w:rsidR="00AC4EEE" w:rsidRPr="00153E9C" w:rsidRDefault="00AC4EEE" w:rsidP="00E06A0B">
      <w:pPr>
        <w:pStyle w:val="Paragraphedeliste"/>
        <w:numPr>
          <w:ilvl w:val="0"/>
          <w:numId w:val="37"/>
        </w:numPr>
        <w:spacing w:after="0" w:line="240" w:lineRule="auto"/>
        <w:ind w:left="851" w:hanging="284"/>
        <w:jc w:val="both"/>
        <w:rPr>
          <w:rFonts w:ascii="Arial" w:hAnsi="Arial" w:cs="Arial"/>
          <w:i w:val="0"/>
          <w:iCs w:val="0"/>
          <w:lang w:eastAsia="fr-FR"/>
        </w:rPr>
      </w:pPr>
      <w:r w:rsidRPr="00153E9C">
        <w:rPr>
          <w:rFonts w:ascii="Arial" w:hAnsi="Arial" w:cs="Arial"/>
          <w:i w:val="0"/>
          <w:iCs w:val="0"/>
          <w:lang w:eastAsia="fr-FR"/>
        </w:rPr>
        <w:t xml:space="preserve">Mission sécurité, contrôle technique, OPC </w:t>
      </w:r>
      <w:proofErr w:type="gramStart"/>
      <w:r w:rsidRPr="00153E9C">
        <w:rPr>
          <w:rFonts w:ascii="Arial" w:hAnsi="Arial" w:cs="Arial"/>
          <w:i w:val="0"/>
          <w:iCs w:val="0"/>
          <w:lang w:eastAsia="fr-FR"/>
        </w:rPr>
        <w:tab/>
      </w:r>
      <w:r w:rsidR="00FB1577" w:rsidRPr="00153E9C">
        <w:rPr>
          <w:rFonts w:ascii="Arial" w:hAnsi="Arial" w:cs="Arial"/>
          <w:i w:val="0"/>
          <w:iCs w:val="0"/>
          <w:lang w:eastAsia="fr-FR"/>
        </w:rPr>
        <w:t xml:space="preserve">  5</w:t>
      </w:r>
      <w:proofErr w:type="gramEnd"/>
      <w:r w:rsidR="00FB1577" w:rsidRPr="00153E9C">
        <w:rPr>
          <w:rFonts w:ascii="Arial" w:hAnsi="Arial" w:cs="Arial"/>
          <w:i w:val="0"/>
          <w:iCs w:val="0"/>
          <w:lang w:eastAsia="fr-FR"/>
        </w:rPr>
        <w:t xml:space="preserve"> 977</w:t>
      </w:r>
      <w:r w:rsidRPr="00153E9C">
        <w:rPr>
          <w:rFonts w:ascii="Arial" w:hAnsi="Arial" w:cs="Arial"/>
          <w:i w:val="0"/>
          <w:iCs w:val="0"/>
          <w:lang w:eastAsia="fr-FR"/>
        </w:rPr>
        <w:t xml:space="preserve"> €</w:t>
      </w:r>
    </w:p>
    <w:p w14:paraId="714E7391" w14:textId="107B5F6C" w:rsidR="00AC4EEE" w:rsidRPr="00153E9C" w:rsidRDefault="00FB1577" w:rsidP="00E06A0B">
      <w:pPr>
        <w:pStyle w:val="Paragraphedeliste"/>
        <w:numPr>
          <w:ilvl w:val="0"/>
          <w:numId w:val="37"/>
        </w:numPr>
        <w:spacing w:after="0" w:line="240" w:lineRule="auto"/>
        <w:ind w:left="851" w:hanging="284"/>
        <w:jc w:val="both"/>
        <w:rPr>
          <w:rFonts w:ascii="Arial" w:hAnsi="Arial" w:cs="Arial"/>
          <w:i w:val="0"/>
          <w:iCs w:val="0"/>
          <w:lang w:eastAsia="fr-FR"/>
        </w:rPr>
      </w:pPr>
      <w:r w:rsidRPr="00153E9C">
        <w:rPr>
          <w:rFonts w:ascii="Arial" w:hAnsi="Arial" w:cs="Arial"/>
          <w:i w:val="0"/>
          <w:iCs w:val="0"/>
          <w:lang w:eastAsia="fr-FR"/>
        </w:rPr>
        <w:t>Travaux studios salle détente et réfectoire</w:t>
      </w:r>
      <w:r w:rsidR="00AC4EEE" w:rsidRPr="00153E9C">
        <w:rPr>
          <w:rFonts w:ascii="Arial" w:hAnsi="Arial" w:cs="Arial"/>
          <w:i w:val="0"/>
          <w:iCs w:val="0"/>
          <w:lang w:eastAsia="fr-FR"/>
        </w:rPr>
        <w:tab/>
      </w:r>
      <w:r w:rsidRPr="00153E9C">
        <w:rPr>
          <w:rFonts w:ascii="Arial" w:hAnsi="Arial" w:cs="Arial"/>
          <w:i w:val="0"/>
          <w:iCs w:val="0"/>
          <w:lang w:eastAsia="fr-FR"/>
        </w:rPr>
        <w:t>87 734</w:t>
      </w:r>
      <w:r w:rsidR="00AC4EEE" w:rsidRPr="00153E9C">
        <w:rPr>
          <w:rFonts w:ascii="Arial" w:hAnsi="Arial" w:cs="Arial"/>
          <w:i w:val="0"/>
          <w:iCs w:val="0"/>
          <w:lang w:eastAsia="fr-FR"/>
        </w:rPr>
        <w:t xml:space="preserve"> €</w:t>
      </w:r>
    </w:p>
    <w:p w14:paraId="69B47B48" w14:textId="54B40CAB" w:rsidR="00AC4EEE" w:rsidRDefault="00FB1577" w:rsidP="00E06A0B">
      <w:pPr>
        <w:pStyle w:val="Paragraphedeliste"/>
        <w:numPr>
          <w:ilvl w:val="0"/>
          <w:numId w:val="37"/>
        </w:numPr>
        <w:spacing w:after="0" w:line="240" w:lineRule="auto"/>
        <w:ind w:left="851" w:hanging="284"/>
        <w:jc w:val="both"/>
        <w:rPr>
          <w:rFonts w:ascii="Arial" w:hAnsi="Arial" w:cs="Arial"/>
          <w:i w:val="0"/>
          <w:iCs w:val="0"/>
          <w:lang w:eastAsia="fr-FR"/>
        </w:rPr>
      </w:pPr>
      <w:r w:rsidRPr="00153E9C">
        <w:rPr>
          <w:rFonts w:ascii="Arial" w:hAnsi="Arial" w:cs="Arial"/>
          <w:i w:val="0"/>
          <w:iCs w:val="0"/>
          <w:lang w:eastAsia="fr-FR"/>
        </w:rPr>
        <w:lastRenderedPageBreak/>
        <w:t>Rénovation 10 studios</w:t>
      </w:r>
      <w:r w:rsidR="00AC4EEE" w:rsidRPr="00153E9C">
        <w:rPr>
          <w:rFonts w:ascii="Arial" w:hAnsi="Arial" w:cs="Arial"/>
          <w:i w:val="0"/>
          <w:iCs w:val="0"/>
          <w:lang w:eastAsia="fr-FR"/>
        </w:rPr>
        <w:tab/>
      </w:r>
      <w:r w:rsidR="00AC4EEE" w:rsidRPr="00153E9C">
        <w:rPr>
          <w:rFonts w:ascii="Arial" w:hAnsi="Arial" w:cs="Arial"/>
          <w:i w:val="0"/>
          <w:iCs w:val="0"/>
          <w:lang w:eastAsia="fr-FR"/>
        </w:rPr>
        <w:tab/>
      </w:r>
      <w:r w:rsidR="00AC4EEE" w:rsidRPr="00153E9C">
        <w:rPr>
          <w:rFonts w:ascii="Arial" w:hAnsi="Arial" w:cs="Arial"/>
          <w:i w:val="0"/>
          <w:iCs w:val="0"/>
          <w:lang w:eastAsia="fr-FR"/>
        </w:rPr>
        <w:tab/>
      </w:r>
      <w:r w:rsidR="00AC4EEE" w:rsidRPr="00153E9C">
        <w:rPr>
          <w:rFonts w:ascii="Arial" w:hAnsi="Arial" w:cs="Arial"/>
          <w:i w:val="0"/>
          <w:iCs w:val="0"/>
          <w:lang w:eastAsia="fr-FR"/>
        </w:rPr>
        <w:tab/>
      </w:r>
      <w:r w:rsidRPr="00153E9C">
        <w:rPr>
          <w:rFonts w:ascii="Arial" w:hAnsi="Arial" w:cs="Arial"/>
          <w:i w:val="0"/>
          <w:iCs w:val="0"/>
          <w:lang w:eastAsia="fr-FR"/>
        </w:rPr>
        <w:t xml:space="preserve">66 000 </w:t>
      </w:r>
      <w:r w:rsidR="00AC4EEE" w:rsidRPr="00153E9C">
        <w:rPr>
          <w:rFonts w:ascii="Arial" w:hAnsi="Arial" w:cs="Arial"/>
          <w:i w:val="0"/>
          <w:iCs w:val="0"/>
          <w:lang w:eastAsia="fr-FR"/>
        </w:rPr>
        <w:t>€</w:t>
      </w:r>
    </w:p>
    <w:p w14:paraId="3E730640" w14:textId="77777777" w:rsidR="00153E9C" w:rsidRPr="00153E9C" w:rsidRDefault="00153E9C" w:rsidP="00153E9C">
      <w:pPr>
        <w:pStyle w:val="Paragraphedeliste"/>
        <w:spacing w:after="0" w:line="240" w:lineRule="auto"/>
        <w:ind w:left="851"/>
        <w:jc w:val="both"/>
        <w:rPr>
          <w:rFonts w:ascii="Arial" w:hAnsi="Arial" w:cs="Arial"/>
          <w:i w:val="0"/>
          <w:iCs w:val="0"/>
          <w:lang w:eastAsia="fr-FR"/>
        </w:rPr>
      </w:pPr>
    </w:p>
    <w:p w14:paraId="3C5B1123" w14:textId="7C9FD2E2" w:rsidR="00FB1577" w:rsidRPr="00FB1577" w:rsidRDefault="003378CC" w:rsidP="00E06A0B">
      <w:pPr>
        <w:spacing w:after="0" w:line="276" w:lineRule="auto"/>
        <w:jc w:val="both"/>
        <w:rPr>
          <w:rFonts w:ascii="Arial" w:hAnsi="Arial" w:cs="Arial"/>
          <w:b/>
          <w:bCs/>
          <w:i/>
          <w:iCs/>
          <w:lang w:eastAsia="fr-FR"/>
        </w:rPr>
      </w:pPr>
      <w:r>
        <w:rPr>
          <w:rFonts w:ascii="Arial" w:hAnsi="Arial" w:cs="Arial"/>
          <w:b/>
          <w:bCs/>
          <w:i/>
          <w:iCs/>
          <w:lang w:eastAsia="fr-FR"/>
        </w:rPr>
        <w:t>Concernant</w:t>
      </w:r>
      <w:r w:rsidR="00B61C97">
        <w:rPr>
          <w:rFonts w:ascii="Arial" w:hAnsi="Arial" w:cs="Arial"/>
          <w:b/>
          <w:bCs/>
          <w:i/>
          <w:iCs/>
          <w:lang w:eastAsia="fr-FR"/>
        </w:rPr>
        <w:t xml:space="preserve"> l</w:t>
      </w:r>
      <w:r w:rsidR="00FB1577" w:rsidRPr="00FB1577">
        <w:rPr>
          <w:rFonts w:ascii="Arial" w:hAnsi="Arial" w:cs="Arial"/>
          <w:b/>
          <w:bCs/>
          <w:i/>
          <w:iCs/>
          <w:lang w:eastAsia="fr-FR"/>
        </w:rPr>
        <w:t>a réalisation du parking</w:t>
      </w:r>
      <w:r w:rsidR="00B61C97">
        <w:rPr>
          <w:rFonts w:ascii="Arial" w:hAnsi="Arial" w:cs="Arial"/>
          <w:b/>
          <w:bCs/>
          <w:i/>
          <w:iCs/>
          <w:lang w:eastAsia="fr-FR"/>
        </w:rPr>
        <w:t xml:space="preserve"> de la Résidence</w:t>
      </w:r>
      <w:r w:rsidR="00973042">
        <w:rPr>
          <w:rFonts w:ascii="Arial" w:hAnsi="Arial" w:cs="Arial"/>
          <w:b/>
          <w:bCs/>
          <w:i/>
          <w:iCs/>
          <w:lang w:eastAsia="fr-FR"/>
        </w:rPr>
        <w:t xml:space="preserve"> autonomie</w:t>
      </w:r>
      <w:r w:rsidR="00FB1577">
        <w:rPr>
          <w:rFonts w:ascii="Arial" w:hAnsi="Arial" w:cs="Arial"/>
          <w:b/>
          <w:bCs/>
          <w:i/>
          <w:iCs/>
          <w:lang w:eastAsia="fr-FR"/>
        </w:rPr>
        <w:t>, les travaux sont</w:t>
      </w:r>
      <w:r w:rsidR="00FB1577" w:rsidRPr="00FB1577">
        <w:rPr>
          <w:rFonts w:ascii="Arial" w:hAnsi="Arial" w:cs="Arial"/>
          <w:b/>
          <w:bCs/>
          <w:i/>
          <w:iCs/>
          <w:lang w:eastAsia="fr-FR"/>
        </w:rPr>
        <w:t xml:space="preserve"> programmé</w:t>
      </w:r>
      <w:r w:rsidR="00FB1577">
        <w:rPr>
          <w:rFonts w:ascii="Arial" w:hAnsi="Arial" w:cs="Arial"/>
          <w:b/>
          <w:bCs/>
          <w:i/>
          <w:iCs/>
          <w:lang w:eastAsia="fr-FR"/>
        </w:rPr>
        <w:t>s</w:t>
      </w:r>
      <w:r w:rsidR="00FB1577" w:rsidRPr="00FB1577">
        <w:rPr>
          <w:rFonts w:ascii="Arial" w:hAnsi="Arial" w:cs="Arial"/>
          <w:b/>
          <w:bCs/>
          <w:i/>
          <w:iCs/>
          <w:lang w:eastAsia="fr-FR"/>
        </w:rPr>
        <w:t xml:space="preserve"> pour 2026 </w:t>
      </w:r>
      <w:r w:rsidR="00B61C97">
        <w:rPr>
          <w:rFonts w:ascii="Arial" w:hAnsi="Arial" w:cs="Arial"/>
          <w:b/>
          <w:bCs/>
          <w:i/>
          <w:iCs/>
          <w:lang w:eastAsia="fr-FR"/>
        </w:rPr>
        <w:t>avec un montant estimé de</w:t>
      </w:r>
      <w:r w:rsidR="00FB1577" w:rsidRPr="00FB1577">
        <w:rPr>
          <w:rFonts w:ascii="Arial" w:hAnsi="Arial" w:cs="Arial"/>
          <w:b/>
          <w:bCs/>
          <w:i/>
          <w:iCs/>
          <w:lang w:eastAsia="fr-FR"/>
        </w:rPr>
        <w:t xml:space="preserve"> 130 000 €</w:t>
      </w:r>
    </w:p>
    <w:p w14:paraId="7DA06D29" w14:textId="71BA1243" w:rsidR="00FB1577" w:rsidRPr="003F54D5" w:rsidRDefault="00FB1577" w:rsidP="00E06A0B">
      <w:pPr>
        <w:pStyle w:val="Paragraphedeliste"/>
        <w:spacing w:after="0" w:line="276" w:lineRule="auto"/>
        <w:ind w:left="0"/>
        <w:jc w:val="both"/>
        <w:rPr>
          <w:rFonts w:ascii="Helvetica Light" w:hAnsi="Helvetica Light" w:cs="Arial"/>
          <w:i w:val="0"/>
          <w:iCs w:val="0"/>
          <w:sz w:val="10"/>
          <w:szCs w:val="10"/>
          <w:lang w:eastAsia="fr-FR"/>
        </w:rPr>
      </w:pPr>
    </w:p>
    <w:p w14:paraId="3EECB75B" w14:textId="058F98CF" w:rsidR="00AC4EEE" w:rsidRDefault="00B51F6F" w:rsidP="00E06A0B">
      <w:pPr>
        <w:tabs>
          <w:tab w:val="left" w:pos="7035"/>
        </w:tabs>
        <w:spacing w:after="120" w:line="276" w:lineRule="auto"/>
        <w:jc w:val="both"/>
        <w:rPr>
          <w:rFonts w:ascii="Arial" w:hAnsi="Arial" w:cs="Arial"/>
          <w:b/>
          <w:bCs/>
          <w:i/>
          <w:iCs/>
          <w:lang w:eastAsia="fr-FR"/>
        </w:rPr>
      </w:pPr>
      <w:r>
        <w:rPr>
          <w:rFonts w:ascii="Arial" w:hAnsi="Arial" w:cs="Arial"/>
          <w:b/>
          <w:bCs/>
          <w:i/>
          <w:iCs/>
          <w:lang w:eastAsia="fr-FR"/>
        </w:rPr>
        <w:t>Pour conclure sur les orientations budgétaires 2025, M. MONTARDIER rapporte que le budget 2025 illustre l’engagement politique à maintenir des services de proximité et un accompagnement attentif pour tous les coignièriens, malgré un contexte économique et géopolitique complexe et incertain.</w:t>
      </w:r>
    </w:p>
    <w:p w14:paraId="4D70D2E3" w14:textId="77777777" w:rsidR="00B51F6F" w:rsidRDefault="00B51F6F" w:rsidP="00E06A0B">
      <w:pPr>
        <w:pStyle w:val="NormalWeb"/>
        <w:spacing w:before="0" w:beforeAutospacing="0" w:after="0" w:afterAutospacing="0" w:line="276" w:lineRule="auto"/>
        <w:jc w:val="both"/>
        <w:rPr>
          <w:rFonts w:ascii="Arial" w:eastAsia="+mn-ea" w:hAnsi="Arial" w:cs="Arial"/>
          <w:b/>
          <w:bCs/>
          <w:i/>
          <w:iCs/>
          <w:color w:val="000000"/>
          <w:kern w:val="24"/>
          <w:sz w:val="22"/>
          <w:szCs w:val="22"/>
        </w:rPr>
      </w:pPr>
      <w:r w:rsidRPr="00B51F6F">
        <w:rPr>
          <w:rFonts w:ascii="Arial" w:eastAsia="+mn-ea" w:hAnsi="Arial" w:cs="Arial"/>
          <w:b/>
          <w:bCs/>
          <w:i/>
          <w:iCs/>
          <w:color w:val="000000"/>
          <w:kern w:val="24"/>
          <w:sz w:val="22"/>
          <w:szCs w:val="22"/>
        </w:rPr>
        <w:t xml:space="preserve">L'équité des aides sociales, la prévention en matière de santé, la consolidation des partenariats et la valorisation de l’action sociale constituent les piliers essentiels de notre politique sociale. </w:t>
      </w:r>
    </w:p>
    <w:p w14:paraId="75654C68" w14:textId="77777777" w:rsidR="003378CC" w:rsidRDefault="003378CC" w:rsidP="00E06A0B">
      <w:pPr>
        <w:pStyle w:val="NormalWeb"/>
        <w:spacing w:before="0" w:beforeAutospacing="0" w:after="0" w:afterAutospacing="0" w:line="276" w:lineRule="auto"/>
        <w:jc w:val="both"/>
        <w:rPr>
          <w:rFonts w:ascii="Arial" w:eastAsia="+mn-ea" w:hAnsi="Arial" w:cs="Arial"/>
          <w:b/>
          <w:bCs/>
          <w:i/>
          <w:iCs/>
          <w:color w:val="000000"/>
          <w:kern w:val="24"/>
          <w:sz w:val="22"/>
          <w:szCs w:val="22"/>
        </w:rPr>
      </w:pPr>
    </w:p>
    <w:p w14:paraId="36BEF60F" w14:textId="532403E1" w:rsidR="00B51F6F" w:rsidRDefault="003378CC" w:rsidP="003378CC">
      <w:pPr>
        <w:pStyle w:val="NormalWeb"/>
        <w:spacing w:before="0" w:beforeAutospacing="0" w:after="0" w:afterAutospacing="0" w:line="276" w:lineRule="auto"/>
        <w:jc w:val="both"/>
        <w:rPr>
          <w:rFonts w:ascii="Arial" w:eastAsia="+mn-ea" w:hAnsi="Arial" w:cs="Arial"/>
          <w:b/>
          <w:bCs/>
          <w:i/>
          <w:iCs/>
          <w:color w:val="000000"/>
          <w:kern w:val="24"/>
          <w:sz w:val="22"/>
          <w:szCs w:val="22"/>
        </w:rPr>
      </w:pPr>
      <w:r>
        <w:rPr>
          <w:rFonts w:ascii="Arial" w:eastAsia="+mn-ea" w:hAnsi="Arial" w:cs="Arial"/>
          <w:b/>
          <w:bCs/>
          <w:i/>
          <w:iCs/>
          <w:color w:val="000000"/>
          <w:kern w:val="24"/>
          <w:sz w:val="22"/>
          <w:szCs w:val="22"/>
        </w:rPr>
        <w:t>Au niveau de</w:t>
      </w:r>
      <w:r w:rsidR="00B51F6F" w:rsidRPr="00B51F6F">
        <w:rPr>
          <w:rFonts w:ascii="Arial" w:eastAsia="+mn-ea" w:hAnsi="Arial" w:cs="Arial"/>
          <w:b/>
          <w:bCs/>
          <w:i/>
          <w:iCs/>
          <w:color w:val="000000"/>
          <w:kern w:val="24"/>
          <w:sz w:val="22"/>
          <w:szCs w:val="22"/>
        </w:rPr>
        <w:t xml:space="preserve"> la Résidence </w:t>
      </w:r>
      <w:r>
        <w:rPr>
          <w:rFonts w:ascii="Arial" w:eastAsia="+mn-ea" w:hAnsi="Arial" w:cs="Arial"/>
          <w:b/>
          <w:bCs/>
          <w:i/>
          <w:iCs/>
          <w:color w:val="000000"/>
          <w:kern w:val="24"/>
          <w:sz w:val="22"/>
          <w:szCs w:val="22"/>
        </w:rPr>
        <w:t>a</w:t>
      </w:r>
      <w:r w:rsidR="00B51F6F" w:rsidRPr="00B51F6F">
        <w:rPr>
          <w:rFonts w:ascii="Arial" w:eastAsia="+mn-ea" w:hAnsi="Arial" w:cs="Arial"/>
          <w:b/>
          <w:bCs/>
          <w:i/>
          <w:iCs/>
          <w:color w:val="000000"/>
          <w:kern w:val="24"/>
          <w:sz w:val="22"/>
          <w:szCs w:val="22"/>
        </w:rPr>
        <w:t xml:space="preserve">utonomie, </w:t>
      </w:r>
      <w:r>
        <w:rPr>
          <w:rFonts w:ascii="Arial" w:eastAsia="+mn-ea" w:hAnsi="Arial" w:cs="Arial"/>
          <w:b/>
          <w:bCs/>
          <w:i/>
          <w:iCs/>
          <w:color w:val="000000"/>
          <w:kern w:val="24"/>
          <w:sz w:val="22"/>
          <w:szCs w:val="22"/>
        </w:rPr>
        <w:t>M. MONTARDIER informe qu’</w:t>
      </w:r>
      <w:r w:rsidR="00B51F6F" w:rsidRPr="00B51F6F">
        <w:rPr>
          <w:rFonts w:ascii="Arial" w:eastAsia="+mn-ea" w:hAnsi="Arial" w:cs="Arial"/>
          <w:b/>
          <w:bCs/>
          <w:i/>
          <w:iCs/>
          <w:color w:val="000000"/>
          <w:kern w:val="24"/>
          <w:sz w:val="22"/>
          <w:szCs w:val="22"/>
        </w:rPr>
        <w:t>une attention particulière sera portée à la promotion visuelle de</w:t>
      </w:r>
      <w:r>
        <w:rPr>
          <w:rFonts w:ascii="Arial" w:eastAsia="+mn-ea" w:hAnsi="Arial" w:cs="Arial"/>
          <w:b/>
          <w:bCs/>
          <w:i/>
          <w:iCs/>
          <w:color w:val="000000"/>
          <w:kern w:val="24"/>
          <w:sz w:val="22"/>
          <w:szCs w:val="22"/>
        </w:rPr>
        <w:t xml:space="preserve"> l’</w:t>
      </w:r>
      <w:r w:rsidR="00B51F6F" w:rsidRPr="00B51F6F">
        <w:rPr>
          <w:rFonts w:ascii="Arial" w:eastAsia="+mn-ea" w:hAnsi="Arial" w:cs="Arial"/>
          <w:b/>
          <w:bCs/>
          <w:i/>
          <w:iCs/>
          <w:color w:val="000000"/>
          <w:kern w:val="24"/>
          <w:sz w:val="22"/>
          <w:szCs w:val="22"/>
        </w:rPr>
        <w:t xml:space="preserve">établissement partiellement rénové. </w:t>
      </w:r>
      <w:r>
        <w:rPr>
          <w:rFonts w:ascii="Arial" w:eastAsia="+mn-ea" w:hAnsi="Arial" w:cs="Arial"/>
          <w:b/>
          <w:bCs/>
          <w:i/>
          <w:iCs/>
          <w:color w:val="000000"/>
          <w:kern w:val="24"/>
          <w:sz w:val="22"/>
          <w:szCs w:val="22"/>
        </w:rPr>
        <w:br/>
      </w:r>
      <w:r w:rsidR="00B51F6F" w:rsidRPr="003378CC">
        <w:rPr>
          <w:rFonts w:ascii="Arial" w:eastAsia="+mn-ea" w:hAnsi="Arial" w:cs="Arial"/>
          <w:b/>
          <w:bCs/>
          <w:i/>
          <w:iCs/>
          <w:color w:val="000000"/>
          <w:spacing w:val="-6"/>
          <w:kern w:val="24"/>
          <w:sz w:val="22"/>
          <w:szCs w:val="22"/>
        </w:rPr>
        <w:t>La RA continuera d’être un espace privilégié de rencontres et d’échanges</w:t>
      </w:r>
      <w:r w:rsidR="00B51F6F" w:rsidRPr="00B51F6F">
        <w:rPr>
          <w:rFonts w:ascii="Arial" w:eastAsia="+mn-ea" w:hAnsi="Arial" w:cs="Arial"/>
          <w:b/>
          <w:bCs/>
          <w:i/>
          <w:iCs/>
          <w:color w:val="000000"/>
          <w:kern w:val="24"/>
          <w:sz w:val="22"/>
          <w:szCs w:val="22"/>
        </w:rPr>
        <w:t xml:space="preserve"> intergénérationnels, réunissant les séniors et des plus jeunes coignièriens.</w:t>
      </w:r>
    </w:p>
    <w:p w14:paraId="09C39D70" w14:textId="77777777" w:rsidR="00B51F6F" w:rsidRPr="00E06A0B" w:rsidRDefault="00B51F6F" w:rsidP="00C00B8A">
      <w:pPr>
        <w:pStyle w:val="NormalWeb"/>
        <w:spacing w:before="0" w:beforeAutospacing="0" w:after="0" w:afterAutospacing="0" w:line="276" w:lineRule="auto"/>
        <w:jc w:val="both"/>
        <w:rPr>
          <w:rFonts w:ascii="Arial" w:hAnsi="Arial" w:cs="Arial"/>
          <w:b/>
          <w:bCs/>
          <w:i/>
          <w:iCs/>
          <w:sz w:val="16"/>
          <w:szCs w:val="16"/>
        </w:rPr>
      </w:pPr>
    </w:p>
    <w:p w14:paraId="56F27963" w14:textId="2FAA355D" w:rsidR="00B51F6F" w:rsidRDefault="00DE1982" w:rsidP="00C00B8A">
      <w:pPr>
        <w:pStyle w:val="NormalWeb"/>
        <w:spacing w:before="0" w:beforeAutospacing="0" w:after="0" w:afterAutospacing="0" w:line="276" w:lineRule="auto"/>
        <w:jc w:val="both"/>
        <w:rPr>
          <w:rFonts w:ascii="Arial" w:eastAsia="+mn-ea" w:hAnsi="Arial" w:cs="Arial"/>
          <w:b/>
          <w:bCs/>
          <w:i/>
          <w:iCs/>
          <w:color w:val="000000"/>
          <w:kern w:val="24"/>
          <w:sz w:val="22"/>
          <w:szCs w:val="22"/>
        </w:rPr>
      </w:pPr>
      <w:r>
        <w:rPr>
          <w:rFonts w:ascii="Arial" w:eastAsia="+mn-ea" w:hAnsi="Arial" w:cs="Arial"/>
          <w:b/>
          <w:bCs/>
          <w:i/>
          <w:iCs/>
          <w:color w:val="000000"/>
          <w:kern w:val="24"/>
          <w:sz w:val="22"/>
          <w:szCs w:val="22"/>
        </w:rPr>
        <w:t xml:space="preserve">Enfin, M. MONTARDIER soutient que </w:t>
      </w:r>
      <w:r w:rsidR="00B51F6F">
        <w:rPr>
          <w:rFonts w:ascii="Arial" w:eastAsia="+mn-ea" w:hAnsi="Arial" w:cs="Arial"/>
          <w:b/>
          <w:bCs/>
          <w:i/>
          <w:iCs/>
          <w:color w:val="000000"/>
          <w:kern w:val="24"/>
          <w:sz w:val="22"/>
          <w:szCs w:val="22"/>
        </w:rPr>
        <w:t>l</w:t>
      </w:r>
      <w:r w:rsidR="00B51F6F" w:rsidRPr="00B51F6F">
        <w:rPr>
          <w:rFonts w:ascii="Arial" w:eastAsia="+mn-ea" w:hAnsi="Arial" w:cs="Arial"/>
          <w:b/>
          <w:bCs/>
          <w:i/>
          <w:iCs/>
          <w:color w:val="000000"/>
          <w:kern w:val="24"/>
          <w:sz w:val="22"/>
          <w:szCs w:val="22"/>
        </w:rPr>
        <w:t xml:space="preserve">e CCAS de Coignières demeure l’élément central de </w:t>
      </w:r>
      <w:r>
        <w:rPr>
          <w:rFonts w:ascii="Arial" w:eastAsia="+mn-ea" w:hAnsi="Arial" w:cs="Arial"/>
          <w:b/>
          <w:bCs/>
          <w:i/>
          <w:iCs/>
          <w:color w:val="000000"/>
          <w:kern w:val="24"/>
          <w:sz w:val="22"/>
          <w:szCs w:val="22"/>
        </w:rPr>
        <w:t>la</w:t>
      </w:r>
      <w:r w:rsidR="00B51F6F" w:rsidRPr="00B51F6F">
        <w:rPr>
          <w:rFonts w:ascii="Arial" w:eastAsia="+mn-ea" w:hAnsi="Arial" w:cs="Arial"/>
          <w:b/>
          <w:bCs/>
          <w:i/>
          <w:iCs/>
          <w:color w:val="000000"/>
          <w:kern w:val="24"/>
          <w:sz w:val="22"/>
          <w:szCs w:val="22"/>
        </w:rPr>
        <w:t xml:space="preserve"> politique sociale fondée sur la solidarité et la cohésion sociale.</w:t>
      </w:r>
    </w:p>
    <w:p w14:paraId="208B5F59" w14:textId="77777777" w:rsidR="00B51F6F" w:rsidRPr="00E06A0B" w:rsidRDefault="00B51F6F" w:rsidP="00C00B8A">
      <w:pPr>
        <w:pStyle w:val="NormalWeb"/>
        <w:spacing w:before="0" w:beforeAutospacing="0" w:after="0" w:afterAutospacing="0" w:line="276" w:lineRule="auto"/>
        <w:jc w:val="both"/>
        <w:rPr>
          <w:rFonts w:ascii="Arial" w:eastAsia="+mn-ea" w:hAnsi="Arial" w:cs="Arial"/>
          <w:b/>
          <w:bCs/>
          <w:i/>
          <w:iCs/>
          <w:color w:val="000000"/>
          <w:kern w:val="24"/>
          <w:sz w:val="16"/>
          <w:szCs w:val="16"/>
        </w:rPr>
      </w:pPr>
    </w:p>
    <w:p w14:paraId="288424F6" w14:textId="515C7AFA" w:rsidR="00B51F6F" w:rsidRDefault="00DE1982" w:rsidP="00C00B8A">
      <w:pPr>
        <w:pStyle w:val="NormalWeb"/>
        <w:spacing w:before="0" w:beforeAutospacing="0" w:after="0" w:afterAutospacing="0" w:line="276" w:lineRule="auto"/>
        <w:jc w:val="both"/>
        <w:rPr>
          <w:rFonts w:ascii="Arial" w:eastAsia="+mn-ea" w:hAnsi="Arial" w:cs="Arial"/>
          <w:b/>
          <w:bCs/>
          <w:i/>
          <w:iCs/>
          <w:color w:val="000000"/>
          <w:kern w:val="24"/>
          <w:sz w:val="22"/>
          <w:szCs w:val="22"/>
        </w:rPr>
      </w:pPr>
      <w:r>
        <w:rPr>
          <w:rFonts w:ascii="Arial" w:eastAsia="+mn-ea" w:hAnsi="Arial" w:cs="Arial"/>
          <w:b/>
          <w:bCs/>
          <w:i/>
          <w:iCs/>
          <w:color w:val="000000"/>
          <w:kern w:val="24"/>
          <w:sz w:val="22"/>
          <w:szCs w:val="22"/>
        </w:rPr>
        <w:t xml:space="preserve">Après cette présentation du ROB, </w:t>
      </w:r>
      <w:r w:rsidR="00B51F6F">
        <w:rPr>
          <w:rFonts w:ascii="Arial" w:eastAsia="+mn-ea" w:hAnsi="Arial" w:cs="Arial"/>
          <w:b/>
          <w:bCs/>
          <w:i/>
          <w:iCs/>
          <w:color w:val="000000"/>
          <w:kern w:val="24"/>
          <w:sz w:val="22"/>
          <w:szCs w:val="22"/>
        </w:rPr>
        <w:t xml:space="preserve">M. Marc MONTARDIER demande </w:t>
      </w:r>
      <w:r>
        <w:rPr>
          <w:rFonts w:ascii="Arial" w:eastAsia="+mn-ea" w:hAnsi="Arial" w:cs="Arial"/>
          <w:b/>
          <w:bCs/>
          <w:i/>
          <w:iCs/>
          <w:color w:val="000000"/>
          <w:kern w:val="24"/>
          <w:sz w:val="22"/>
          <w:szCs w:val="22"/>
        </w:rPr>
        <w:t>si les administrateurs ont des questions ou des remarques.</w:t>
      </w:r>
    </w:p>
    <w:p w14:paraId="0C2170A1" w14:textId="77777777" w:rsidR="00B51F6F" w:rsidRPr="00E06A0B" w:rsidRDefault="00B51F6F" w:rsidP="00E06A0B">
      <w:pPr>
        <w:pStyle w:val="NormalWeb"/>
        <w:spacing w:before="0" w:beforeAutospacing="0" w:after="0" w:afterAutospacing="0" w:line="276" w:lineRule="auto"/>
        <w:jc w:val="both"/>
        <w:rPr>
          <w:rFonts w:ascii="Arial" w:eastAsia="+mn-ea" w:hAnsi="Arial" w:cs="Arial"/>
          <w:b/>
          <w:bCs/>
          <w:i/>
          <w:iCs/>
          <w:color w:val="000000"/>
          <w:kern w:val="24"/>
          <w:sz w:val="16"/>
          <w:szCs w:val="16"/>
        </w:rPr>
      </w:pPr>
    </w:p>
    <w:p w14:paraId="348AAFC4" w14:textId="6D0D9832" w:rsidR="00B51F6F" w:rsidRDefault="00B51F6F" w:rsidP="00C00B8A">
      <w:pPr>
        <w:pStyle w:val="NormalWeb"/>
        <w:spacing w:before="0" w:beforeAutospacing="0" w:after="0" w:afterAutospacing="0" w:line="276" w:lineRule="auto"/>
        <w:jc w:val="both"/>
        <w:rPr>
          <w:rFonts w:ascii="Arial" w:eastAsia="+mn-ea" w:hAnsi="Arial" w:cs="Arial"/>
          <w:b/>
          <w:bCs/>
          <w:i/>
          <w:iCs/>
          <w:color w:val="000000"/>
          <w:kern w:val="24"/>
          <w:sz w:val="22"/>
          <w:szCs w:val="22"/>
        </w:rPr>
      </w:pPr>
      <w:r>
        <w:rPr>
          <w:rFonts w:ascii="Arial" w:eastAsia="+mn-ea" w:hAnsi="Arial" w:cs="Arial"/>
          <w:b/>
          <w:bCs/>
          <w:i/>
          <w:iCs/>
          <w:color w:val="000000"/>
          <w:kern w:val="24"/>
          <w:sz w:val="22"/>
          <w:szCs w:val="22"/>
        </w:rPr>
        <w:t xml:space="preserve">M. Xavier GIRARD </w:t>
      </w:r>
      <w:r w:rsidR="00DE1982">
        <w:rPr>
          <w:rFonts w:ascii="Arial" w:eastAsia="+mn-ea" w:hAnsi="Arial" w:cs="Arial"/>
          <w:b/>
          <w:bCs/>
          <w:i/>
          <w:iCs/>
          <w:color w:val="000000"/>
          <w:kern w:val="24"/>
          <w:sz w:val="22"/>
          <w:szCs w:val="22"/>
        </w:rPr>
        <w:t>renouvelle cette année ses compliments pour l</w:t>
      </w:r>
      <w:r>
        <w:rPr>
          <w:rFonts w:ascii="Arial" w:eastAsia="+mn-ea" w:hAnsi="Arial" w:cs="Arial"/>
          <w:b/>
          <w:bCs/>
          <w:i/>
          <w:iCs/>
          <w:color w:val="000000"/>
          <w:kern w:val="24"/>
          <w:sz w:val="22"/>
          <w:szCs w:val="22"/>
        </w:rPr>
        <w:t xml:space="preserve">a qualité de fonds et de forme du ROB. </w:t>
      </w:r>
      <w:r w:rsidR="00DE1982">
        <w:rPr>
          <w:rFonts w:ascii="Arial" w:eastAsia="+mn-ea" w:hAnsi="Arial" w:cs="Arial"/>
          <w:b/>
          <w:bCs/>
          <w:i/>
          <w:iCs/>
          <w:color w:val="000000"/>
          <w:kern w:val="24"/>
          <w:sz w:val="22"/>
          <w:szCs w:val="22"/>
        </w:rPr>
        <w:t>Un</w:t>
      </w:r>
      <w:r>
        <w:rPr>
          <w:rFonts w:ascii="Arial" w:eastAsia="+mn-ea" w:hAnsi="Arial" w:cs="Arial"/>
          <w:b/>
          <w:bCs/>
          <w:i/>
          <w:iCs/>
          <w:color w:val="000000"/>
          <w:kern w:val="24"/>
          <w:sz w:val="22"/>
          <w:szCs w:val="22"/>
        </w:rPr>
        <w:t xml:space="preserve"> document facile à lire et agréable à consulter. Il </w:t>
      </w:r>
      <w:r w:rsidR="00DE1982">
        <w:rPr>
          <w:rFonts w:ascii="Arial" w:eastAsia="+mn-ea" w:hAnsi="Arial" w:cs="Arial"/>
          <w:b/>
          <w:bCs/>
          <w:i/>
          <w:iCs/>
          <w:color w:val="000000"/>
          <w:kern w:val="24"/>
          <w:sz w:val="22"/>
          <w:szCs w:val="22"/>
        </w:rPr>
        <w:t xml:space="preserve">tient </w:t>
      </w:r>
      <w:r>
        <w:rPr>
          <w:rFonts w:ascii="Arial" w:eastAsia="+mn-ea" w:hAnsi="Arial" w:cs="Arial"/>
          <w:b/>
          <w:bCs/>
          <w:i/>
          <w:iCs/>
          <w:color w:val="000000"/>
          <w:kern w:val="24"/>
          <w:sz w:val="22"/>
          <w:szCs w:val="22"/>
        </w:rPr>
        <w:t xml:space="preserve">cependant </w:t>
      </w:r>
      <w:r w:rsidR="00DE1982">
        <w:rPr>
          <w:rFonts w:ascii="Arial" w:eastAsia="+mn-ea" w:hAnsi="Arial" w:cs="Arial"/>
          <w:b/>
          <w:bCs/>
          <w:i/>
          <w:iCs/>
          <w:color w:val="000000"/>
          <w:kern w:val="24"/>
          <w:sz w:val="22"/>
          <w:szCs w:val="22"/>
        </w:rPr>
        <w:t xml:space="preserve">à formuler </w:t>
      </w:r>
      <w:r>
        <w:rPr>
          <w:rFonts w:ascii="Arial" w:eastAsia="+mn-ea" w:hAnsi="Arial" w:cs="Arial"/>
          <w:b/>
          <w:bCs/>
          <w:i/>
          <w:iCs/>
          <w:color w:val="000000"/>
          <w:kern w:val="24"/>
          <w:sz w:val="22"/>
          <w:szCs w:val="22"/>
        </w:rPr>
        <w:t xml:space="preserve">une remarque concernant la situation alarmante </w:t>
      </w:r>
      <w:r w:rsidR="00C72F74">
        <w:rPr>
          <w:rFonts w:ascii="Arial" w:eastAsia="+mn-ea" w:hAnsi="Arial" w:cs="Arial"/>
          <w:b/>
          <w:bCs/>
          <w:i/>
          <w:iCs/>
          <w:color w:val="000000"/>
          <w:kern w:val="24"/>
          <w:sz w:val="22"/>
          <w:szCs w:val="22"/>
        </w:rPr>
        <w:t xml:space="preserve">restituée </w:t>
      </w:r>
      <w:r>
        <w:rPr>
          <w:rFonts w:ascii="Arial" w:eastAsia="+mn-ea" w:hAnsi="Arial" w:cs="Arial"/>
          <w:b/>
          <w:bCs/>
          <w:i/>
          <w:iCs/>
          <w:color w:val="000000"/>
          <w:kern w:val="24"/>
          <w:sz w:val="22"/>
          <w:szCs w:val="22"/>
        </w:rPr>
        <w:t xml:space="preserve">tant au niveau international que national. </w:t>
      </w:r>
      <w:r w:rsidR="00BA0657">
        <w:rPr>
          <w:rFonts w:ascii="Arial" w:eastAsia="+mn-ea" w:hAnsi="Arial" w:cs="Arial"/>
          <w:b/>
          <w:bCs/>
          <w:i/>
          <w:iCs/>
          <w:color w:val="000000"/>
          <w:kern w:val="24"/>
          <w:sz w:val="22"/>
          <w:szCs w:val="22"/>
        </w:rPr>
        <w:t>Il lui semble important</w:t>
      </w:r>
      <w:r>
        <w:rPr>
          <w:rFonts w:ascii="Arial" w:eastAsia="+mn-ea" w:hAnsi="Arial" w:cs="Arial"/>
          <w:b/>
          <w:bCs/>
          <w:i/>
          <w:iCs/>
          <w:color w:val="000000"/>
          <w:kern w:val="24"/>
          <w:sz w:val="22"/>
          <w:szCs w:val="22"/>
        </w:rPr>
        <w:t xml:space="preserve"> de mentionner </w:t>
      </w:r>
      <w:r w:rsidR="00C72F74">
        <w:rPr>
          <w:rFonts w:ascii="Arial" w:eastAsia="+mn-ea" w:hAnsi="Arial" w:cs="Arial"/>
          <w:b/>
          <w:bCs/>
          <w:i/>
          <w:iCs/>
          <w:color w:val="000000"/>
          <w:kern w:val="24"/>
          <w:sz w:val="22"/>
          <w:szCs w:val="22"/>
        </w:rPr>
        <w:t xml:space="preserve">que cette situation de crise géopolitique met en tension l’emploi sur la communauté de SQY dans les entreprises </w:t>
      </w:r>
      <w:r w:rsidR="00BA0657">
        <w:rPr>
          <w:rFonts w:ascii="Arial" w:eastAsia="+mn-ea" w:hAnsi="Arial" w:cs="Arial"/>
          <w:b/>
          <w:bCs/>
          <w:i/>
          <w:iCs/>
          <w:color w:val="000000"/>
          <w:kern w:val="24"/>
          <w:sz w:val="22"/>
          <w:szCs w:val="22"/>
        </w:rPr>
        <w:t>telles que</w:t>
      </w:r>
      <w:r w:rsidR="00C72F74">
        <w:rPr>
          <w:rFonts w:ascii="Arial" w:eastAsia="+mn-ea" w:hAnsi="Arial" w:cs="Arial"/>
          <w:b/>
          <w:bCs/>
          <w:i/>
          <w:iCs/>
          <w:color w:val="000000"/>
          <w:kern w:val="24"/>
          <w:sz w:val="22"/>
          <w:szCs w:val="22"/>
        </w:rPr>
        <w:t xml:space="preserve"> la défense et l’aéronautique (KNDS, Airbus </w:t>
      </w:r>
      <w:proofErr w:type="spellStart"/>
      <w:r w:rsidR="00C72F74">
        <w:rPr>
          <w:rFonts w:ascii="Arial" w:eastAsia="+mn-ea" w:hAnsi="Arial" w:cs="Arial"/>
          <w:b/>
          <w:bCs/>
          <w:i/>
          <w:iCs/>
          <w:color w:val="000000"/>
          <w:kern w:val="24"/>
          <w:sz w:val="22"/>
          <w:szCs w:val="22"/>
        </w:rPr>
        <w:t>Defense</w:t>
      </w:r>
      <w:proofErr w:type="spellEnd"/>
      <w:r w:rsidR="00C72F74">
        <w:rPr>
          <w:rFonts w:ascii="Arial" w:eastAsia="+mn-ea" w:hAnsi="Arial" w:cs="Arial"/>
          <w:b/>
          <w:bCs/>
          <w:i/>
          <w:iCs/>
          <w:color w:val="000000"/>
          <w:kern w:val="24"/>
          <w:sz w:val="22"/>
          <w:szCs w:val="22"/>
        </w:rPr>
        <w:t>, Thalès, Safran…)</w:t>
      </w:r>
      <w:r w:rsidR="00A51F52">
        <w:rPr>
          <w:rFonts w:ascii="Arial" w:eastAsia="+mn-ea" w:hAnsi="Arial" w:cs="Arial"/>
          <w:b/>
          <w:bCs/>
          <w:i/>
          <w:iCs/>
          <w:color w:val="000000"/>
          <w:kern w:val="24"/>
          <w:sz w:val="22"/>
          <w:szCs w:val="22"/>
        </w:rPr>
        <w:t xml:space="preserve">. Ce qui </w:t>
      </w:r>
      <w:r w:rsidR="00153E9C">
        <w:rPr>
          <w:rFonts w:ascii="Arial" w:eastAsia="+mn-ea" w:hAnsi="Arial" w:cs="Arial"/>
          <w:b/>
          <w:bCs/>
          <w:i/>
          <w:iCs/>
          <w:color w:val="000000"/>
          <w:kern w:val="24"/>
          <w:sz w:val="22"/>
          <w:szCs w:val="22"/>
        </w:rPr>
        <w:t xml:space="preserve">ne </w:t>
      </w:r>
      <w:r w:rsidR="00A51F52">
        <w:rPr>
          <w:rFonts w:ascii="Arial" w:eastAsia="+mn-ea" w:hAnsi="Arial" w:cs="Arial"/>
          <w:b/>
          <w:bCs/>
          <w:i/>
          <w:iCs/>
          <w:color w:val="000000"/>
          <w:kern w:val="24"/>
          <w:sz w:val="22"/>
          <w:szCs w:val="22"/>
        </w:rPr>
        <w:t xml:space="preserve">va </w:t>
      </w:r>
      <w:r w:rsidR="00153E9C">
        <w:rPr>
          <w:rFonts w:ascii="Arial" w:eastAsia="+mn-ea" w:hAnsi="Arial" w:cs="Arial"/>
          <w:b/>
          <w:bCs/>
          <w:i/>
          <w:iCs/>
          <w:color w:val="000000"/>
          <w:kern w:val="24"/>
          <w:sz w:val="22"/>
          <w:szCs w:val="22"/>
        </w:rPr>
        <w:t xml:space="preserve">pas </w:t>
      </w:r>
      <w:r w:rsidR="00A51F52">
        <w:rPr>
          <w:rFonts w:ascii="Arial" w:eastAsia="+mn-ea" w:hAnsi="Arial" w:cs="Arial"/>
          <w:b/>
          <w:bCs/>
          <w:i/>
          <w:iCs/>
          <w:color w:val="000000"/>
          <w:kern w:val="24"/>
          <w:sz w:val="22"/>
          <w:szCs w:val="22"/>
        </w:rPr>
        <w:t xml:space="preserve">aider les collectivités sur lesquelles sont implantées ces entreprises. </w:t>
      </w:r>
    </w:p>
    <w:p w14:paraId="05FC6732" w14:textId="2495B84F" w:rsidR="00856368" w:rsidRDefault="00856368" w:rsidP="00C00B8A">
      <w:pPr>
        <w:pStyle w:val="NormalWeb"/>
        <w:spacing w:line="276" w:lineRule="auto"/>
        <w:jc w:val="both"/>
        <w:rPr>
          <w:rFonts w:ascii="Arial" w:eastAsia="+mn-ea" w:hAnsi="Arial" w:cs="Arial"/>
          <w:b/>
          <w:bCs/>
          <w:i/>
          <w:iCs/>
          <w:color w:val="000000"/>
          <w:kern w:val="24"/>
          <w:sz w:val="22"/>
          <w:szCs w:val="22"/>
        </w:rPr>
      </w:pPr>
      <w:r w:rsidRPr="00552F33">
        <w:rPr>
          <w:rFonts w:ascii="Arial" w:eastAsia="+mn-ea" w:hAnsi="Arial" w:cs="Arial"/>
          <w:b/>
          <w:bCs/>
          <w:i/>
          <w:iCs/>
          <w:color w:val="000000"/>
          <w:kern w:val="24"/>
          <w:sz w:val="22"/>
          <w:szCs w:val="22"/>
        </w:rPr>
        <w:t>M. Marc MONTARDIER remercie</w:t>
      </w:r>
      <w:r w:rsidR="00DE1982">
        <w:rPr>
          <w:rFonts w:ascii="Arial" w:eastAsia="+mn-ea" w:hAnsi="Arial" w:cs="Arial"/>
          <w:b/>
          <w:bCs/>
          <w:i/>
          <w:iCs/>
          <w:color w:val="000000"/>
          <w:kern w:val="24"/>
          <w:sz w:val="22"/>
          <w:szCs w:val="22"/>
        </w:rPr>
        <w:t xml:space="preserve"> à son tour</w:t>
      </w:r>
      <w:r w:rsidRPr="00552F33">
        <w:rPr>
          <w:rFonts w:ascii="Arial" w:eastAsia="+mn-ea" w:hAnsi="Arial" w:cs="Arial"/>
          <w:b/>
          <w:bCs/>
          <w:i/>
          <w:iCs/>
          <w:color w:val="000000"/>
          <w:kern w:val="24"/>
          <w:sz w:val="22"/>
          <w:szCs w:val="22"/>
        </w:rPr>
        <w:t xml:space="preserve"> la Directrice</w:t>
      </w:r>
      <w:r>
        <w:rPr>
          <w:rFonts w:ascii="Arial" w:eastAsia="+mn-ea" w:hAnsi="Arial" w:cs="Arial"/>
          <w:b/>
          <w:bCs/>
          <w:i/>
          <w:iCs/>
          <w:color w:val="000000"/>
          <w:kern w:val="24"/>
          <w:sz w:val="22"/>
          <w:szCs w:val="22"/>
        </w:rPr>
        <w:t xml:space="preserve">, Mme </w:t>
      </w:r>
      <w:r w:rsidR="00DE1982">
        <w:rPr>
          <w:rFonts w:ascii="Arial" w:eastAsia="+mn-ea" w:hAnsi="Arial" w:cs="Arial"/>
          <w:b/>
          <w:bCs/>
          <w:i/>
          <w:iCs/>
          <w:color w:val="000000"/>
          <w:kern w:val="24"/>
          <w:sz w:val="22"/>
          <w:szCs w:val="22"/>
        </w:rPr>
        <w:t xml:space="preserve">Sandrine </w:t>
      </w:r>
      <w:r>
        <w:rPr>
          <w:rFonts w:ascii="Arial" w:eastAsia="+mn-ea" w:hAnsi="Arial" w:cs="Arial"/>
          <w:b/>
          <w:bCs/>
          <w:i/>
          <w:iCs/>
          <w:color w:val="000000"/>
          <w:kern w:val="24"/>
          <w:sz w:val="22"/>
          <w:szCs w:val="22"/>
        </w:rPr>
        <w:t>DELAGE</w:t>
      </w:r>
      <w:r w:rsidRPr="00552F33">
        <w:rPr>
          <w:rFonts w:ascii="Arial" w:eastAsia="+mn-ea" w:hAnsi="Arial" w:cs="Arial"/>
          <w:b/>
          <w:bCs/>
          <w:i/>
          <w:iCs/>
          <w:color w:val="000000"/>
          <w:kern w:val="24"/>
          <w:sz w:val="22"/>
          <w:szCs w:val="22"/>
        </w:rPr>
        <w:t xml:space="preserve"> et les agents </w:t>
      </w:r>
      <w:r>
        <w:rPr>
          <w:rFonts w:ascii="Arial" w:eastAsia="+mn-ea" w:hAnsi="Arial" w:cs="Arial"/>
          <w:b/>
          <w:bCs/>
          <w:i/>
          <w:iCs/>
          <w:color w:val="000000"/>
          <w:kern w:val="24"/>
          <w:sz w:val="22"/>
          <w:szCs w:val="22"/>
        </w:rPr>
        <w:t xml:space="preserve">du CCAS </w:t>
      </w:r>
      <w:r w:rsidRPr="00552F33">
        <w:rPr>
          <w:rFonts w:ascii="Arial" w:eastAsia="+mn-ea" w:hAnsi="Arial" w:cs="Arial"/>
          <w:b/>
          <w:bCs/>
          <w:i/>
          <w:iCs/>
          <w:color w:val="000000"/>
          <w:kern w:val="24"/>
          <w:sz w:val="22"/>
          <w:szCs w:val="22"/>
        </w:rPr>
        <w:t xml:space="preserve">qui ont travaillé à </w:t>
      </w:r>
      <w:r>
        <w:rPr>
          <w:rFonts w:ascii="Arial" w:eastAsia="+mn-ea" w:hAnsi="Arial" w:cs="Arial"/>
          <w:b/>
          <w:bCs/>
          <w:i/>
          <w:iCs/>
          <w:color w:val="000000"/>
          <w:kern w:val="24"/>
          <w:sz w:val="22"/>
          <w:szCs w:val="22"/>
        </w:rPr>
        <w:t>la réalisation</w:t>
      </w:r>
      <w:r w:rsidRPr="00552F33">
        <w:rPr>
          <w:rFonts w:ascii="Arial" w:eastAsia="+mn-ea" w:hAnsi="Arial" w:cs="Arial"/>
          <w:b/>
          <w:bCs/>
          <w:i/>
          <w:iCs/>
          <w:color w:val="000000"/>
          <w:kern w:val="24"/>
          <w:sz w:val="22"/>
          <w:szCs w:val="22"/>
        </w:rPr>
        <w:t xml:space="preserve"> du ROB. </w:t>
      </w:r>
      <w:r>
        <w:rPr>
          <w:rFonts w:ascii="Arial" w:eastAsia="+mn-ea" w:hAnsi="Arial" w:cs="Arial"/>
          <w:b/>
          <w:bCs/>
          <w:i/>
          <w:iCs/>
          <w:color w:val="000000"/>
          <w:kern w:val="24"/>
          <w:sz w:val="22"/>
          <w:szCs w:val="22"/>
        </w:rPr>
        <w:t xml:space="preserve">Il rappelle que le </w:t>
      </w:r>
      <w:r w:rsidR="00DE1982">
        <w:rPr>
          <w:rFonts w:ascii="Arial" w:eastAsia="+mn-ea" w:hAnsi="Arial" w:cs="Arial"/>
          <w:b/>
          <w:bCs/>
          <w:i/>
          <w:iCs/>
          <w:color w:val="000000"/>
          <w:kern w:val="24"/>
          <w:sz w:val="22"/>
          <w:szCs w:val="22"/>
        </w:rPr>
        <w:t>C</w:t>
      </w:r>
      <w:r>
        <w:rPr>
          <w:rFonts w:ascii="Arial" w:eastAsia="+mn-ea" w:hAnsi="Arial" w:cs="Arial"/>
          <w:b/>
          <w:bCs/>
          <w:i/>
          <w:iCs/>
          <w:color w:val="000000"/>
          <w:kern w:val="24"/>
          <w:sz w:val="22"/>
          <w:szCs w:val="22"/>
        </w:rPr>
        <w:t xml:space="preserve">onseil d’administration est amené à voter sur </w:t>
      </w:r>
      <w:r w:rsidR="00D72655">
        <w:rPr>
          <w:rFonts w:ascii="Arial" w:eastAsia="+mn-ea" w:hAnsi="Arial" w:cs="Arial"/>
          <w:b/>
          <w:bCs/>
          <w:i/>
          <w:iCs/>
          <w:color w:val="000000"/>
          <w:kern w:val="24"/>
          <w:sz w:val="22"/>
          <w:szCs w:val="22"/>
        </w:rPr>
        <w:t>la tenue d’un débat</w:t>
      </w:r>
      <w:r>
        <w:rPr>
          <w:rFonts w:ascii="Arial" w:eastAsia="+mn-ea" w:hAnsi="Arial" w:cs="Arial"/>
          <w:b/>
          <w:bCs/>
          <w:i/>
          <w:iCs/>
          <w:color w:val="000000"/>
          <w:kern w:val="24"/>
          <w:sz w:val="22"/>
          <w:szCs w:val="22"/>
        </w:rPr>
        <w:t xml:space="preserve"> avant le vote du budget.</w:t>
      </w:r>
    </w:p>
    <w:p w14:paraId="74150730" w14:textId="3B745EAF" w:rsidR="00552F33" w:rsidRPr="00552F33" w:rsidRDefault="00552F33" w:rsidP="00C00B8A">
      <w:pPr>
        <w:spacing w:after="0" w:line="240" w:lineRule="auto"/>
        <w:ind w:right="141"/>
        <w:jc w:val="both"/>
        <w:rPr>
          <w:rFonts w:ascii="Arial" w:eastAsia="Times New Roman" w:hAnsi="Arial" w:cs="Arial"/>
          <w:b/>
          <w:sz w:val="24"/>
          <w:szCs w:val="24"/>
          <w:u w:val="single"/>
          <w:lang w:eastAsia="fr-FR"/>
        </w:rPr>
      </w:pPr>
      <w:r w:rsidRPr="00552F33">
        <w:rPr>
          <w:rFonts w:ascii="Arial" w:eastAsia="Times New Roman" w:hAnsi="Arial" w:cs="Arial"/>
          <w:b/>
          <w:sz w:val="24"/>
          <w:szCs w:val="24"/>
          <w:u w:val="single"/>
          <w:lang w:eastAsia="fr-FR"/>
        </w:rPr>
        <w:t xml:space="preserve">POINT N°07 </w:t>
      </w:r>
      <w:r w:rsidR="00E06A0B">
        <w:rPr>
          <w:rFonts w:ascii="Arial" w:eastAsia="Times New Roman" w:hAnsi="Arial" w:cs="Arial"/>
          <w:b/>
          <w:sz w:val="24"/>
          <w:szCs w:val="24"/>
          <w:u w:val="single"/>
          <w:lang w:eastAsia="fr-FR"/>
        </w:rPr>
        <w:t>-</w:t>
      </w:r>
      <w:r w:rsidRPr="00552F33">
        <w:rPr>
          <w:rFonts w:ascii="Arial" w:eastAsia="Times New Roman" w:hAnsi="Arial" w:cs="Arial"/>
          <w:b/>
          <w:sz w:val="24"/>
          <w:szCs w:val="24"/>
          <w:u w:val="single"/>
          <w:lang w:eastAsia="fr-FR"/>
        </w:rPr>
        <w:t xml:space="preserve"> </w:t>
      </w:r>
      <w:r w:rsidRPr="00552F33">
        <w:rPr>
          <w:rFonts w:ascii="Arial" w:eastAsia="Times New Roman" w:hAnsi="Arial" w:cs="Arial"/>
          <w:b/>
          <w:sz w:val="24"/>
          <w:szCs w:val="28"/>
          <w:u w:val="single"/>
          <w:lang w:eastAsia="fr-FR"/>
        </w:rPr>
        <w:t>RAPPORT D’ORIENTATION BUDGÉTAIRE 2025 (ROB)</w:t>
      </w:r>
    </w:p>
    <w:p w14:paraId="65C1B18C" w14:textId="77777777" w:rsidR="00552F33" w:rsidRPr="00552F33" w:rsidRDefault="00552F33" w:rsidP="00C00B8A">
      <w:pPr>
        <w:spacing w:after="0" w:line="240" w:lineRule="auto"/>
        <w:ind w:right="141"/>
        <w:jc w:val="both"/>
        <w:rPr>
          <w:rFonts w:ascii="Arial" w:eastAsia="Times New Roman" w:hAnsi="Arial" w:cs="Arial"/>
          <w:lang w:eastAsia="fr-FR"/>
        </w:rPr>
      </w:pPr>
    </w:p>
    <w:p w14:paraId="52C54477" w14:textId="77777777" w:rsidR="00552F33" w:rsidRPr="00552F33" w:rsidRDefault="00552F33" w:rsidP="00C00B8A">
      <w:pPr>
        <w:spacing w:after="0" w:line="240" w:lineRule="auto"/>
        <w:ind w:right="142"/>
        <w:jc w:val="both"/>
        <w:rPr>
          <w:rFonts w:ascii="Arial" w:eastAsia="Times New Roman" w:hAnsi="Arial" w:cs="Arial"/>
          <w:lang w:eastAsia="fr-FR"/>
        </w:rPr>
      </w:pPr>
      <w:r w:rsidRPr="00552F33">
        <w:rPr>
          <w:rFonts w:ascii="Arial" w:eastAsia="Times New Roman" w:hAnsi="Arial" w:cs="Arial"/>
          <w:b/>
          <w:lang w:eastAsia="fr-FR"/>
        </w:rPr>
        <w:t>Vu</w:t>
      </w:r>
      <w:r w:rsidRPr="00552F33">
        <w:rPr>
          <w:rFonts w:ascii="Arial" w:eastAsia="Times New Roman" w:hAnsi="Arial" w:cs="Arial"/>
          <w:lang w:eastAsia="fr-FR"/>
        </w:rPr>
        <w:t xml:space="preserve"> le Code général des collectivités territoriales et notamment ses articles L.2121-29, L.2312-1 et suivants ;</w:t>
      </w:r>
    </w:p>
    <w:p w14:paraId="74E065B0" w14:textId="77777777" w:rsidR="00552F33" w:rsidRPr="00552F33" w:rsidRDefault="00552F33" w:rsidP="00C00B8A">
      <w:pPr>
        <w:spacing w:after="0" w:line="240" w:lineRule="auto"/>
        <w:ind w:right="142"/>
        <w:jc w:val="both"/>
        <w:rPr>
          <w:rFonts w:ascii="Arial" w:eastAsia="Times New Roman" w:hAnsi="Arial" w:cs="Arial"/>
          <w:sz w:val="10"/>
          <w:szCs w:val="10"/>
          <w:lang w:eastAsia="fr-FR"/>
        </w:rPr>
      </w:pPr>
    </w:p>
    <w:p w14:paraId="5FAA16AF" w14:textId="77777777" w:rsidR="00552F33" w:rsidRPr="00552F33" w:rsidRDefault="00552F33" w:rsidP="00C00B8A">
      <w:pPr>
        <w:spacing w:after="0" w:line="240" w:lineRule="auto"/>
        <w:ind w:right="142"/>
        <w:jc w:val="both"/>
        <w:rPr>
          <w:rFonts w:ascii="Arial" w:eastAsia="Times New Roman" w:hAnsi="Arial" w:cs="Arial"/>
          <w:lang w:eastAsia="fr-FR"/>
        </w:rPr>
      </w:pPr>
      <w:r w:rsidRPr="00552F33">
        <w:rPr>
          <w:rFonts w:ascii="Arial" w:eastAsia="Times New Roman" w:hAnsi="Arial" w:cs="Arial"/>
          <w:b/>
          <w:lang w:eastAsia="fr-FR"/>
        </w:rPr>
        <w:t>Vu</w:t>
      </w:r>
      <w:r w:rsidRPr="00552F33">
        <w:rPr>
          <w:rFonts w:ascii="Arial" w:eastAsia="Times New Roman" w:hAnsi="Arial" w:cs="Arial"/>
          <w:lang w:eastAsia="fr-FR"/>
        </w:rPr>
        <w:t xml:space="preserve"> la loi d’orientation n° 92-125 du 6 février 1992, relative à l’Administration Territoriale de la République ;</w:t>
      </w:r>
    </w:p>
    <w:p w14:paraId="1B351A42" w14:textId="77777777" w:rsidR="00552F33" w:rsidRPr="00552F33" w:rsidRDefault="00552F33" w:rsidP="00C00B8A">
      <w:pPr>
        <w:spacing w:after="0" w:line="240" w:lineRule="auto"/>
        <w:ind w:right="142"/>
        <w:jc w:val="both"/>
        <w:rPr>
          <w:rFonts w:ascii="Arial" w:eastAsia="Times New Roman" w:hAnsi="Arial" w:cs="Arial"/>
          <w:sz w:val="10"/>
          <w:szCs w:val="10"/>
          <w:lang w:eastAsia="fr-FR"/>
        </w:rPr>
      </w:pPr>
    </w:p>
    <w:p w14:paraId="5F3D11EB" w14:textId="77777777" w:rsidR="00552F33" w:rsidRPr="00552F33" w:rsidRDefault="00552F33" w:rsidP="00C00B8A">
      <w:pPr>
        <w:spacing w:after="0" w:line="240" w:lineRule="auto"/>
        <w:ind w:right="142"/>
        <w:jc w:val="both"/>
        <w:rPr>
          <w:rFonts w:ascii="Arial" w:eastAsia="Times New Roman" w:hAnsi="Arial" w:cs="Arial"/>
          <w:lang w:eastAsia="fr-FR"/>
        </w:rPr>
      </w:pPr>
      <w:r w:rsidRPr="00552F33">
        <w:rPr>
          <w:rFonts w:ascii="Arial" w:eastAsia="Times New Roman" w:hAnsi="Arial" w:cs="Arial"/>
          <w:b/>
          <w:lang w:eastAsia="fr-FR"/>
        </w:rPr>
        <w:t>Vu</w:t>
      </w:r>
      <w:r w:rsidRPr="00552F33">
        <w:rPr>
          <w:rFonts w:ascii="Arial" w:eastAsia="Times New Roman" w:hAnsi="Arial" w:cs="Arial"/>
          <w:lang w:eastAsia="fr-FR"/>
        </w:rPr>
        <w:t xml:space="preserve"> la loi n° 2015-991 du 7 août 2015 portant Nouvelle Organisation Territoriale de la République, dite Loi NOTRE, et notamment son article 107 ;</w:t>
      </w:r>
    </w:p>
    <w:p w14:paraId="44E54A33" w14:textId="77777777" w:rsidR="00552F33" w:rsidRPr="00552F33" w:rsidRDefault="00552F33" w:rsidP="00C00B8A">
      <w:pPr>
        <w:spacing w:after="0" w:line="240" w:lineRule="auto"/>
        <w:ind w:right="142"/>
        <w:jc w:val="both"/>
        <w:rPr>
          <w:rFonts w:ascii="Arial" w:eastAsia="Times New Roman" w:hAnsi="Arial" w:cs="Arial"/>
          <w:sz w:val="10"/>
          <w:szCs w:val="10"/>
          <w:lang w:eastAsia="fr-FR"/>
        </w:rPr>
      </w:pPr>
    </w:p>
    <w:p w14:paraId="2B5C5A99" w14:textId="77777777" w:rsidR="00552F33" w:rsidRPr="00552F33" w:rsidRDefault="00552F33" w:rsidP="00C00B8A">
      <w:pPr>
        <w:spacing w:after="0" w:line="240" w:lineRule="auto"/>
        <w:ind w:right="142"/>
        <w:jc w:val="both"/>
        <w:rPr>
          <w:rFonts w:ascii="Arial" w:eastAsia="Times New Roman" w:hAnsi="Arial" w:cs="Arial"/>
          <w:lang w:eastAsia="fr-FR"/>
        </w:rPr>
      </w:pPr>
      <w:r w:rsidRPr="00552F33">
        <w:rPr>
          <w:rFonts w:ascii="Arial" w:eastAsia="Times New Roman" w:hAnsi="Arial" w:cs="Arial"/>
          <w:b/>
          <w:lang w:eastAsia="fr-FR"/>
        </w:rPr>
        <w:t>Vu</w:t>
      </w:r>
      <w:r w:rsidRPr="00552F33">
        <w:rPr>
          <w:rFonts w:ascii="Arial" w:eastAsia="Times New Roman" w:hAnsi="Arial" w:cs="Arial"/>
          <w:lang w:eastAsia="fr-FR"/>
        </w:rPr>
        <w:t xml:space="preserve"> le décret n°2016-841 du 24 juin 2016 sur la transmission du ROB ;</w:t>
      </w:r>
    </w:p>
    <w:p w14:paraId="110C71C8" w14:textId="77777777" w:rsidR="00552F33" w:rsidRPr="00552F33" w:rsidRDefault="00552F33" w:rsidP="00C00B8A">
      <w:pPr>
        <w:spacing w:after="0" w:line="240" w:lineRule="auto"/>
        <w:ind w:right="142"/>
        <w:jc w:val="both"/>
        <w:rPr>
          <w:rFonts w:ascii="Arial" w:eastAsia="Times New Roman" w:hAnsi="Arial" w:cs="Arial"/>
          <w:sz w:val="10"/>
          <w:szCs w:val="10"/>
          <w:lang w:eastAsia="fr-FR"/>
        </w:rPr>
      </w:pPr>
    </w:p>
    <w:p w14:paraId="2575C319" w14:textId="77777777" w:rsidR="00552F33" w:rsidRPr="00552F33" w:rsidRDefault="00552F33" w:rsidP="00C00B8A">
      <w:pPr>
        <w:spacing w:after="0" w:line="240" w:lineRule="auto"/>
        <w:ind w:right="142"/>
        <w:jc w:val="both"/>
        <w:rPr>
          <w:rFonts w:ascii="Arial" w:eastAsia="Times New Roman" w:hAnsi="Arial" w:cs="Arial"/>
          <w:lang w:eastAsia="fr-FR"/>
        </w:rPr>
      </w:pPr>
      <w:r w:rsidRPr="00552F33">
        <w:rPr>
          <w:rFonts w:ascii="Arial" w:eastAsia="Times New Roman" w:hAnsi="Arial" w:cs="Arial"/>
          <w:b/>
          <w:lang w:eastAsia="fr-FR"/>
        </w:rPr>
        <w:t>Vu</w:t>
      </w:r>
      <w:r w:rsidRPr="00552F33">
        <w:rPr>
          <w:rFonts w:ascii="Arial" w:eastAsia="Times New Roman" w:hAnsi="Arial" w:cs="Arial"/>
          <w:lang w:eastAsia="fr-FR"/>
        </w:rPr>
        <w:t xml:space="preserve"> le décret n° 2016-834 du 23 juin 2016 relatif </w:t>
      </w:r>
      <w:proofErr w:type="spellStart"/>
      <w:r w:rsidRPr="00552F33">
        <w:rPr>
          <w:rFonts w:ascii="Arial" w:eastAsia="Times New Roman" w:hAnsi="Arial" w:cs="Arial"/>
          <w:lang w:eastAsia="fr-FR"/>
        </w:rPr>
        <w:t>a</w:t>
      </w:r>
      <w:proofErr w:type="spellEnd"/>
      <w:r w:rsidRPr="00552F33">
        <w:rPr>
          <w:rFonts w:ascii="Arial" w:eastAsia="Times New Roman" w:hAnsi="Arial" w:cs="Arial"/>
          <w:lang w:eastAsia="fr-FR"/>
        </w:rPr>
        <w:t>̀ la mise en ligne par les collectivités territoriales et par leurs établissements publics de coopération de documents d’informations budgétaires et financières ;</w:t>
      </w:r>
    </w:p>
    <w:p w14:paraId="31CA6DD3" w14:textId="77777777" w:rsidR="00552F33" w:rsidRPr="00552F33" w:rsidRDefault="00552F33" w:rsidP="00C00B8A">
      <w:pPr>
        <w:spacing w:after="0" w:line="240" w:lineRule="auto"/>
        <w:ind w:right="142"/>
        <w:jc w:val="both"/>
        <w:rPr>
          <w:rFonts w:ascii="Arial" w:eastAsia="Times New Roman" w:hAnsi="Arial" w:cs="Arial"/>
          <w:sz w:val="10"/>
          <w:szCs w:val="10"/>
          <w:lang w:eastAsia="fr-FR"/>
        </w:rPr>
      </w:pPr>
    </w:p>
    <w:p w14:paraId="3DE40607" w14:textId="77777777" w:rsidR="00552F33" w:rsidRPr="00552F33" w:rsidRDefault="00552F33" w:rsidP="00C00B8A">
      <w:pPr>
        <w:spacing w:after="0" w:line="240" w:lineRule="auto"/>
        <w:ind w:right="142"/>
        <w:jc w:val="both"/>
        <w:rPr>
          <w:rFonts w:ascii="Arial" w:eastAsia="Times New Roman" w:hAnsi="Arial" w:cs="Arial"/>
          <w:lang w:eastAsia="fr-FR"/>
        </w:rPr>
      </w:pPr>
      <w:r w:rsidRPr="00552F33">
        <w:rPr>
          <w:rFonts w:ascii="Arial" w:eastAsia="Times New Roman" w:hAnsi="Arial" w:cs="Arial"/>
          <w:b/>
          <w:lang w:eastAsia="fr-FR"/>
        </w:rPr>
        <w:lastRenderedPageBreak/>
        <w:t>Vu</w:t>
      </w:r>
      <w:r w:rsidRPr="00552F33">
        <w:rPr>
          <w:rFonts w:ascii="Arial" w:eastAsia="Times New Roman" w:hAnsi="Arial" w:cs="Arial"/>
          <w:lang w:eastAsia="fr-FR"/>
        </w:rPr>
        <w:t xml:space="preserve"> le Rapport d’Orientations Budgétaires (ROB) transmis aux membres du Conseil d’Administration ;</w:t>
      </w:r>
    </w:p>
    <w:p w14:paraId="6FC8143B" w14:textId="77777777" w:rsidR="00552F33" w:rsidRPr="00552F33" w:rsidRDefault="00552F33" w:rsidP="00C00B8A">
      <w:pPr>
        <w:spacing w:after="0" w:line="240" w:lineRule="auto"/>
        <w:ind w:right="142"/>
        <w:jc w:val="both"/>
        <w:rPr>
          <w:rFonts w:ascii="Arial" w:eastAsia="Times New Roman" w:hAnsi="Arial" w:cs="Arial"/>
          <w:sz w:val="16"/>
          <w:szCs w:val="16"/>
          <w:lang w:eastAsia="fr-FR"/>
        </w:rPr>
      </w:pPr>
    </w:p>
    <w:p w14:paraId="69BD0588" w14:textId="77777777" w:rsidR="00552F33" w:rsidRPr="00552F33" w:rsidRDefault="00552F33" w:rsidP="00C00B8A">
      <w:pPr>
        <w:spacing w:after="0" w:line="240" w:lineRule="auto"/>
        <w:ind w:right="142"/>
        <w:jc w:val="both"/>
        <w:rPr>
          <w:rFonts w:ascii="Arial" w:eastAsia="Times New Roman" w:hAnsi="Arial" w:cs="Arial"/>
          <w:lang w:eastAsia="fr-FR"/>
        </w:rPr>
      </w:pPr>
      <w:r w:rsidRPr="00552F33">
        <w:rPr>
          <w:rFonts w:ascii="Arial" w:eastAsia="Times New Roman" w:hAnsi="Arial" w:cs="Arial"/>
          <w:b/>
          <w:lang w:eastAsia="fr-FR"/>
        </w:rPr>
        <w:t>Considérant</w:t>
      </w:r>
      <w:r w:rsidRPr="00552F33">
        <w:rPr>
          <w:rFonts w:ascii="Arial" w:eastAsia="Times New Roman" w:hAnsi="Arial" w:cs="Arial"/>
          <w:lang w:eastAsia="fr-FR"/>
        </w:rPr>
        <w:t xml:space="preserve"> que l’article L2312-1 du Code Général des Collectivités Territoriales a institué, pour les communes de 3500 habitants et plus, la tenue d’un débat d’orientation budgétaire dans les deux mois précédents l’examen du Budget Primitif ;</w:t>
      </w:r>
    </w:p>
    <w:p w14:paraId="138A140A" w14:textId="77777777" w:rsidR="00552F33" w:rsidRPr="00552F33" w:rsidRDefault="00552F33" w:rsidP="00C00B8A">
      <w:pPr>
        <w:spacing w:after="0" w:line="240" w:lineRule="auto"/>
        <w:ind w:right="142"/>
        <w:jc w:val="both"/>
        <w:rPr>
          <w:rFonts w:ascii="Arial" w:eastAsia="Times New Roman" w:hAnsi="Arial" w:cs="Arial"/>
          <w:sz w:val="16"/>
          <w:szCs w:val="16"/>
          <w:lang w:eastAsia="fr-FR"/>
        </w:rPr>
      </w:pPr>
    </w:p>
    <w:p w14:paraId="06DE6E75" w14:textId="77777777" w:rsidR="00552F33" w:rsidRDefault="00552F33" w:rsidP="00C00B8A">
      <w:pPr>
        <w:spacing w:after="0" w:line="240" w:lineRule="auto"/>
        <w:ind w:right="142"/>
        <w:jc w:val="both"/>
        <w:rPr>
          <w:rFonts w:ascii="Arial" w:eastAsia="Times New Roman" w:hAnsi="Arial" w:cs="Arial"/>
          <w:lang w:eastAsia="fr-FR"/>
        </w:rPr>
      </w:pPr>
      <w:r w:rsidRPr="00552F33">
        <w:rPr>
          <w:rFonts w:ascii="Arial" w:eastAsia="Times New Roman" w:hAnsi="Arial" w:cs="Arial"/>
          <w:b/>
          <w:lang w:eastAsia="fr-FR"/>
        </w:rPr>
        <w:t>Considérant</w:t>
      </w:r>
      <w:r w:rsidRPr="00552F33">
        <w:rPr>
          <w:rFonts w:ascii="Arial" w:eastAsia="Times New Roman" w:hAnsi="Arial" w:cs="Arial"/>
          <w:lang w:eastAsia="fr-FR"/>
        </w:rPr>
        <w:t xml:space="preserve"> que ce débat qui porte sur les orientations générales à retenir pour l’exercice considéré et, éventuellement les exercices suivants, n’a pas, en lui-même, de caractère décisionnel.</w:t>
      </w:r>
    </w:p>
    <w:p w14:paraId="75F41CA4" w14:textId="77777777" w:rsidR="00E06A0B" w:rsidRPr="00D72655" w:rsidRDefault="00E06A0B" w:rsidP="00856368">
      <w:pPr>
        <w:spacing w:after="0" w:line="240" w:lineRule="auto"/>
        <w:ind w:left="284" w:right="142"/>
        <w:jc w:val="both"/>
        <w:rPr>
          <w:rFonts w:ascii="Arial" w:eastAsia="Times New Roman" w:hAnsi="Arial" w:cs="Arial"/>
          <w:sz w:val="16"/>
          <w:szCs w:val="16"/>
          <w:lang w:eastAsia="fr-FR"/>
        </w:rPr>
      </w:pPr>
    </w:p>
    <w:p w14:paraId="200C58E2" w14:textId="77777777" w:rsidR="00552F33" w:rsidRPr="00552F33" w:rsidRDefault="00552F33" w:rsidP="00C00B8A">
      <w:pPr>
        <w:spacing w:after="0" w:line="240" w:lineRule="auto"/>
        <w:jc w:val="both"/>
        <w:rPr>
          <w:rFonts w:ascii="Arial" w:eastAsia="Times New Roman" w:hAnsi="Arial" w:cs="Arial"/>
          <w:lang w:eastAsia="fr-FR"/>
        </w:rPr>
      </w:pPr>
      <w:r w:rsidRPr="00552F33">
        <w:rPr>
          <w:rFonts w:ascii="Arial" w:eastAsia="Times New Roman" w:hAnsi="Arial" w:cs="Arial"/>
          <w:lang w:eastAsia="fr-FR"/>
        </w:rPr>
        <w:t xml:space="preserve">Après avoir entendu l’exposé de M. le Vice-Président, rapporteur, </w:t>
      </w:r>
    </w:p>
    <w:p w14:paraId="14BA9D70" w14:textId="77777777" w:rsidR="00552F33" w:rsidRPr="00552F33" w:rsidRDefault="00552F33" w:rsidP="00C00B8A">
      <w:pPr>
        <w:spacing w:after="0" w:line="240" w:lineRule="auto"/>
        <w:jc w:val="both"/>
        <w:rPr>
          <w:rFonts w:ascii="Arial" w:eastAsia="Times New Roman" w:hAnsi="Arial" w:cs="Arial"/>
          <w:sz w:val="16"/>
          <w:szCs w:val="16"/>
          <w:lang w:eastAsia="fr-FR"/>
        </w:rPr>
      </w:pPr>
    </w:p>
    <w:p w14:paraId="5636822A" w14:textId="77777777" w:rsidR="00552F33" w:rsidRDefault="00552F33" w:rsidP="00C00B8A">
      <w:pPr>
        <w:spacing w:after="0" w:line="240" w:lineRule="auto"/>
        <w:jc w:val="both"/>
        <w:rPr>
          <w:rFonts w:ascii="Arial" w:eastAsia="Times New Roman" w:hAnsi="Arial" w:cs="Arial"/>
          <w:lang w:eastAsia="fr-FR"/>
        </w:rPr>
      </w:pPr>
      <w:r w:rsidRPr="00552F33">
        <w:rPr>
          <w:rFonts w:ascii="Arial" w:eastAsia="Times New Roman" w:hAnsi="Arial" w:cs="Arial"/>
          <w:lang w:eastAsia="fr-FR"/>
        </w:rPr>
        <w:t>Après avoir délibéré,</w:t>
      </w:r>
    </w:p>
    <w:p w14:paraId="042C731B" w14:textId="77777777" w:rsidR="00552F33" w:rsidRPr="00552F33" w:rsidRDefault="00552F33" w:rsidP="00C00B8A">
      <w:pPr>
        <w:spacing w:after="0" w:line="240" w:lineRule="auto"/>
        <w:jc w:val="both"/>
        <w:rPr>
          <w:rFonts w:ascii="Arial" w:eastAsia="Times New Roman" w:hAnsi="Arial" w:cs="Arial"/>
          <w:sz w:val="16"/>
          <w:szCs w:val="16"/>
          <w:lang w:eastAsia="fr-FR"/>
        </w:rPr>
      </w:pPr>
    </w:p>
    <w:p w14:paraId="3848913A" w14:textId="77777777" w:rsidR="00552F33" w:rsidRPr="00552F33" w:rsidRDefault="00552F33" w:rsidP="00C00B8A">
      <w:pPr>
        <w:spacing w:after="0" w:line="240" w:lineRule="auto"/>
        <w:jc w:val="both"/>
        <w:rPr>
          <w:rFonts w:ascii="Arial" w:eastAsia="Times New Roman" w:hAnsi="Arial" w:cs="Arial"/>
          <w:b/>
          <w:lang w:eastAsia="fr-FR"/>
        </w:rPr>
      </w:pPr>
      <w:r w:rsidRPr="00552F33">
        <w:rPr>
          <w:rFonts w:ascii="Arial" w:eastAsia="Times New Roman" w:hAnsi="Arial" w:cs="Arial"/>
          <w:b/>
          <w:lang w:eastAsia="fr-FR"/>
        </w:rPr>
        <w:t>Le Conseil d’Administration,</w:t>
      </w:r>
    </w:p>
    <w:p w14:paraId="52F81D4F" w14:textId="77777777" w:rsidR="00552F33" w:rsidRPr="00552F33" w:rsidRDefault="00552F33" w:rsidP="00C00B8A">
      <w:pPr>
        <w:spacing w:after="0" w:line="240" w:lineRule="auto"/>
        <w:jc w:val="both"/>
        <w:rPr>
          <w:rFonts w:ascii="Arial" w:eastAsia="Times New Roman" w:hAnsi="Arial" w:cs="Arial"/>
          <w:b/>
          <w:sz w:val="16"/>
          <w:szCs w:val="16"/>
          <w:lang w:eastAsia="fr-FR"/>
        </w:rPr>
      </w:pPr>
    </w:p>
    <w:p w14:paraId="1389453B" w14:textId="77777777" w:rsidR="00552F33" w:rsidRPr="00552F33" w:rsidRDefault="00552F33" w:rsidP="00C00B8A">
      <w:pPr>
        <w:spacing w:after="0" w:line="240" w:lineRule="auto"/>
        <w:jc w:val="both"/>
        <w:rPr>
          <w:rFonts w:ascii="Arial" w:eastAsia="Times New Roman" w:hAnsi="Arial" w:cs="Arial"/>
          <w:b/>
          <w:lang w:eastAsia="fr-FR"/>
        </w:rPr>
      </w:pPr>
      <w:r w:rsidRPr="00552F33">
        <w:rPr>
          <w:rFonts w:ascii="Arial" w:eastAsia="Times New Roman" w:hAnsi="Arial" w:cs="Arial"/>
          <w:b/>
          <w:iCs/>
          <w:lang w:eastAsia="fr-FR"/>
        </w:rPr>
        <w:t>A l’unanimité,</w:t>
      </w:r>
    </w:p>
    <w:p w14:paraId="1431A0A2" w14:textId="77777777" w:rsidR="00552F33" w:rsidRPr="00552F33" w:rsidRDefault="00552F33" w:rsidP="00C00B8A">
      <w:pPr>
        <w:spacing w:after="0" w:line="240" w:lineRule="auto"/>
        <w:jc w:val="both"/>
        <w:rPr>
          <w:rFonts w:ascii="Arial" w:eastAsia="Times New Roman" w:hAnsi="Arial" w:cs="Arial"/>
          <w:b/>
          <w:sz w:val="16"/>
          <w:szCs w:val="16"/>
          <w:lang w:eastAsia="fr-FR"/>
        </w:rPr>
      </w:pPr>
    </w:p>
    <w:p w14:paraId="4EEC232B" w14:textId="77777777" w:rsidR="00552F33" w:rsidRPr="00552F33" w:rsidRDefault="00552F33" w:rsidP="00C00B8A">
      <w:pPr>
        <w:spacing w:after="0" w:line="240" w:lineRule="auto"/>
        <w:jc w:val="both"/>
        <w:rPr>
          <w:rFonts w:ascii="Arial" w:eastAsia="Times New Roman" w:hAnsi="Arial" w:cs="Arial"/>
          <w:lang w:eastAsia="fr-FR"/>
        </w:rPr>
      </w:pPr>
      <w:r w:rsidRPr="00552F33">
        <w:rPr>
          <w:rFonts w:ascii="Arial" w:eastAsia="Times New Roman" w:hAnsi="Arial" w:cs="Arial"/>
          <w:b/>
          <w:lang w:eastAsia="fr-FR"/>
        </w:rPr>
        <w:t xml:space="preserve">ARTICLE UNIQUE - </w:t>
      </w:r>
      <w:r w:rsidRPr="00552F33">
        <w:rPr>
          <w:rFonts w:ascii="Arial" w:eastAsia="Times New Roman" w:hAnsi="Arial" w:cs="Arial"/>
          <w:bCs/>
          <w:lang w:eastAsia="fr-FR"/>
        </w:rPr>
        <w:t>prend acte</w:t>
      </w:r>
      <w:r w:rsidRPr="00552F33">
        <w:rPr>
          <w:rFonts w:ascii="Arial" w:eastAsia="Times New Roman" w:hAnsi="Arial" w:cs="Arial"/>
          <w:lang w:eastAsia="fr-FR"/>
        </w:rPr>
        <w:t xml:space="preserve"> du Débat d’Orientation Budgétaire 2025</w:t>
      </w:r>
    </w:p>
    <w:p w14:paraId="262FB329" w14:textId="77777777" w:rsidR="00552F33" w:rsidRDefault="00552F33" w:rsidP="00C00B8A">
      <w:pPr>
        <w:pStyle w:val="NormalWeb"/>
        <w:spacing w:before="0" w:beforeAutospacing="0" w:after="0" w:afterAutospacing="0"/>
        <w:ind w:left="284"/>
        <w:jc w:val="both"/>
        <w:rPr>
          <w:rFonts w:ascii="Arial" w:eastAsia="+mn-ea" w:hAnsi="Arial" w:cs="Arial"/>
          <w:b/>
          <w:bCs/>
          <w:i/>
          <w:iCs/>
          <w:color w:val="000000"/>
          <w:kern w:val="24"/>
          <w:sz w:val="22"/>
          <w:szCs w:val="22"/>
        </w:rPr>
      </w:pPr>
    </w:p>
    <w:p w14:paraId="3E85E315" w14:textId="77777777" w:rsidR="005B58FB" w:rsidRDefault="005B58FB" w:rsidP="00C00B8A">
      <w:pPr>
        <w:pStyle w:val="NormalWeb"/>
        <w:ind w:left="284"/>
        <w:jc w:val="both"/>
        <w:rPr>
          <w:rFonts w:ascii="Arial" w:eastAsia="+mn-ea" w:hAnsi="Arial" w:cs="Arial"/>
          <w:b/>
          <w:bCs/>
          <w:i/>
          <w:iCs/>
          <w:color w:val="000000"/>
          <w:kern w:val="24"/>
          <w:sz w:val="22"/>
          <w:szCs w:val="22"/>
        </w:rPr>
      </w:pPr>
    </w:p>
    <w:p w14:paraId="19F01C06" w14:textId="77777777" w:rsidR="00E06A0B" w:rsidRDefault="00E06A0B" w:rsidP="00C00B8A">
      <w:pPr>
        <w:pStyle w:val="NormalWeb"/>
        <w:ind w:left="284"/>
        <w:jc w:val="both"/>
        <w:rPr>
          <w:rFonts w:ascii="Arial" w:eastAsia="+mn-ea" w:hAnsi="Arial" w:cs="Arial"/>
          <w:b/>
          <w:bCs/>
          <w:i/>
          <w:iCs/>
          <w:color w:val="000000"/>
          <w:kern w:val="24"/>
          <w:sz w:val="22"/>
          <w:szCs w:val="22"/>
        </w:rPr>
      </w:pPr>
    </w:p>
    <w:p w14:paraId="37690501" w14:textId="70E5E4C2" w:rsidR="00856368" w:rsidRDefault="00856368" w:rsidP="00C00B8A">
      <w:pPr>
        <w:pStyle w:val="NormalWeb"/>
        <w:jc w:val="both"/>
        <w:rPr>
          <w:rFonts w:ascii="Arial" w:eastAsia="+mn-ea" w:hAnsi="Arial" w:cs="Arial"/>
          <w:b/>
          <w:bCs/>
          <w:i/>
          <w:iCs/>
          <w:color w:val="000000"/>
          <w:kern w:val="24"/>
          <w:sz w:val="22"/>
          <w:szCs w:val="22"/>
        </w:rPr>
      </w:pPr>
      <w:r>
        <w:rPr>
          <w:rFonts w:ascii="Arial" w:eastAsia="+mn-ea" w:hAnsi="Arial" w:cs="Arial"/>
          <w:b/>
          <w:bCs/>
          <w:i/>
          <w:iCs/>
          <w:color w:val="000000"/>
          <w:kern w:val="24"/>
          <w:sz w:val="22"/>
          <w:szCs w:val="22"/>
        </w:rPr>
        <w:t>La prochaine séance du conseil se tiendra le jeudi 10 avril prochain.</w:t>
      </w:r>
    </w:p>
    <w:p w14:paraId="2DEE1CB0" w14:textId="77777777" w:rsidR="00856368" w:rsidRDefault="00856368" w:rsidP="00C00B8A">
      <w:pPr>
        <w:pStyle w:val="NormalWeb"/>
        <w:jc w:val="both"/>
        <w:rPr>
          <w:rFonts w:ascii="Arial" w:eastAsia="+mn-ea" w:hAnsi="Arial" w:cs="Arial"/>
          <w:b/>
          <w:bCs/>
          <w:i/>
          <w:iCs/>
          <w:color w:val="000000"/>
          <w:kern w:val="24"/>
          <w:sz w:val="22"/>
          <w:szCs w:val="22"/>
        </w:rPr>
      </w:pPr>
    </w:p>
    <w:bookmarkEnd w:id="6"/>
    <w:p w14:paraId="51A26E8C" w14:textId="66D2DB03" w:rsidR="00EA7400" w:rsidRDefault="00EA7400" w:rsidP="00C00B8A">
      <w:pPr>
        <w:spacing w:line="240" w:lineRule="auto"/>
        <w:jc w:val="both"/>
        <w:rPr>
          <w:rFonts w:ascii="Arial" w:hAnsi="Arial" w:cs="Arial"/>
          <w:b/>
          <w:bCs/>
          <w:i/>
          <w:iCs/>
        </w:rPr>
      </w:pPr>
      <w:r w:rsidRPr="003B17FB">
        <w:rPr>
          <w:rFonts w:ascii="Arial" w:hAnsi="Arial" w:cs="Arial"/>
          <w:b/>
          <w:bCs/>
          <w:i/>
          <w:iCs/>
        </w:rPr>
        <w:t xml:space="preserve">La séance du </w:t>
      </w:r>
      <w:r>
        <w:rPr>
          <w:rFonts w:ascii="Arial" w:hAnsi="Arial" w:cs="Arial"/>
          <w:b/>
          <w:bCs/>
          <w:i/>
          <w:iCs/>
        </w:rPr>
        <w:t>19 mars</w:t>
      </w:r>
      <w:r w:rsidRPr="003B17FB">
        <w:rPr>
          <w:rFonts w:ascii="Arial" w:hAnsi="Arial" w:cs="Arial"/>
          <w:b/>
          <w:bCs/>
          <w:i/>
          <w:iCs/>
        </w:rPr>
        <w:t xml:space="preserve"> </w:t>
      </w:r>
      <w:r w:rsidR="00BD25FC">
        <w:rPr>
          <w:rFonts w:ascii="Arial" w:hAnsi="Arial" w:cs="Arial"/>
          <w:b/>
          <w:bCs/>
          <w:i/>
          <w:iCs/>
        </w:rPr>
        <w:t>202</w:t>
      </w:r>
      <w:r w:rsidR="00472C85">
        <w:rPr>
          <w:rFonts w:ascii="Arial" w:hAnsi="Arial" w:cs="Arial"/>
          <w:b/>
          <w:bCs/>
          <w:i/>
          <w:iCs/>
        </w:rPr>
        <w:t>5</w:t>
      </w:r>
      <w:r w:rsidR="00BD25FC">
        <w:rPr>
          <w:rFonts w:ascii="Arial" w:hAnsi="Arial" w:cs="Arial"/>
          <w:b/>
          <w:bCs/>
          <w:i/>
          <w:iCs/>
        </w:rPr>
        <w:t xml:space="preserve"> </w:t>
      </w:r>
      <w:r w:rsidRPr="003B17FB">
        <w:rPr>
          <w:rFonts w:ascii="Arial" w:hAnsi="Arial" w:cs="Arial"/>
          <w:b/>
          <w:bCs/>
          <w:i/>
          <w:iCs/>
        </w:rPr>
        <w:t xml:space="preserve">est levée à </w:t>
      </w:r>
      <w:r w:rsidR="00FF56DD">
        <w:rPr>
          <w:rFonts w:ascii="Arial" w:hAnsi="Arial" w:cs="Arial"/>
          <w:b/>
          <w:bCs/>
          <w:i/>
          <w:iCs/>
        </w:rPr>
        <w:t>2</w:t>
      </w:r>
      <w:r w:rsidR="00472C85">
        <w:rPr>
          <w:rFonts w:ascii="Arial" w:hAnsi="Arial" w:cs="Arial"/>
          <w:b/>
          <w:bCs/>
          <w:i/>
          <w:iCs/>
        </w:rPr>
        <w:t>0</w:t>
      </w:r>
      <w:r w:rsidR="00FF56DD">
        <w:rPr>
          <w:rFonts w:ascii="Arial" w:hAnsi="Arial" w:cs="Arial"/>
          <w:b/>
          <w:bCs/>
          <w:i/>
          <w:iCs/>
        </w:rPr>
        <w:t>h</w:t>
      </w:r>
      <w:r w:rsidR="00472C85">
        <w:rPr>
          <w:rFonts w:ascii="Arial" w:hAnsi="Arial" w:cs="Arial"/>
          <w:b/>
          <w:bCs/>
          <w:i/>
          <w:iCs/>
        </w:rPr>
        <w:t>43</w:t>
      </w:r>
    </w:p>
    <w:p w14:paraId="65F3BF40" w14:textId="77777777" w:rsidR="0071076D" w:rsidRDefault="0071076D" w:rsidP="00C00B8A">
      <w:pPr>
        <w:spacing w:line="240" w:lineRule="auto"/>
        <w:jc w:val="both"/>
        <w:rPr>
          <w:rFonts w:ascii="Arial" w:hAnsi="Arial" w:cs="Arial"/>
          <w:b/>
          <w:bCs/>
          <w:i/>
          <w:iCs/>
        </w:rPr>
      </w:pPr>
    </w:p>
    <w:p w14:paraId="5458B380" w14:textId="5672D00A" w:rsidR="00BB2FE0" w:rsidRDefault="00BD25FC" w:rsidP="00C00B8A">
      <w:pPr>
        <w:spacing w:line="240" w:lineRule="auto"/>
        <w:rPr>
          <w:rFonts w:ascii="Arial" w:hAnsi="Arial" w:cs="Arial"/>
          <w:b/>
          <w:bCs/>
        </w:rPr>
      </w:pPr>
      <w:r w:rsidRPr="00BD25FC">
        <w:rPr>
          <w:rFonts w:ascii="Arial" w:hAnsi="Arial" w:cs="Arial"/>
          <w:b/>
          <w:bCs/>
        </w:rPr>
        <w:t xml:space="preserve">Mme </w:t>
      </w:r>
      <w:r w:rsidR="00472C85">
        <w:rPr>
          <w:rFonts w:ascii="Arial" w:hAnsi="Arial" w:cs="Arial"/>
          <w:b/>
          <w:bCs/>
        </w:rPr>
        <w:t>Sophie PIFFARELLY</w:t>
      </w:r>
      <w:r w:rsidR="00897434" w:rsidRPr="00897434">
        <w:rPr>
          <w:rFonts w:ascii="Arial" w:hAnsi="Arial" w:cs="Arial"/>
          <w:b/>
          <w:bCs/>
        </w:rPr>
        <w:t xml:space="preserve"> </w:t>
      </w:r>
      <w:r w:rsidR="00897434">
        <w:rPr>
          <w:rFonts w:ascii="Arial" w:hAnsi="Arial" w:cs="Arial"/>
          <w:b/>
          <w:bCs/>
        </w:rPr>
        <w:tab/>
      </w:r>
      <w:r w:rsidR="00897434">
        <w:rPr>
          <w:rFonts w:ascii="Arial" w:hAnsi="Arial" w:cs="Arial"/>
          <w:b/>
          <w:bCs/>
        </w:rPr>
        <w:tab/>
      </w:r>
      <w:r w:rsidR="00897434">
        <w:rPr>
          <w:rFonts w:ascii="Arial" w:hAnsi="Arial" w:cs="Arial"/>
          <w:b/>
          <w:bCs/>
        </w:rPr>
        <w:tab/>
        <w:t>M. Marc MONTARDIER</w:t>
      </w:r>
    </w:p>
    <w:p w14:paraId="61D9CEB5" w14:textId="69EB0991" w:rsidR="00EA7400" w:rsidRDefault="00897434" w:rsidP="00C00B8A">
      <w:pPr>
        <w:spacing w:line="240" w:lineRule="auto"/>
        <w:rPr>
          <w:rFonts w:ascii="Arial" w:hAnsi="Arial" w:cs="Arial"/>
        </w:rPr>
      </w:pPr>
      <w:r w:rsidRPr="00897434">
        <w:rPr>
          <w:rFonts w:ascii="Arial" w:hAnsi="Arial" w:cs="Arial"/>
        </w:rPr>
        <w:t>La secrétaire de séance</w:t>
      </w:r>
      <w:r w:rsidR="00BD25FC" w:rsidRPr="00897434">
        <w:rPr>
          <w:rFonts w:ascii="Arial" w:hAnsi="Arial" w:cs="Arial"/>
        </w:rPr>
        <w:tab/>
      </w:r>
      <w:r w:rsidR="00BD25FC">
        <w:rPr>
          <w:rFonts w:ascii="Arial" w:hAnsi="Arial" w:cs="Arial"/>
          <w:b/>
          <w:bCs/>
        </w:rPr>
        <w:tab/>
      </w:r>
      <w:r w:rsidR="00BD25FC">
        <w:rPr>
          <w:rFonts w:ascii="Arial" w:hAnsi="Arial" w:cs="Arial"/>
          <w:b/>
          <w:bCs/>
        </w:rPr>
        <w:tab/>
      </w:r>
      <w:r w:rsidR="00BD25FC">
        <w:rPr>
          <w:rFonts w:ascii="Arial" w:hAnsi="Arial" w:cs="Arial"/>
          <w:b/>
          <w:bCs/>
        </w:rPr>
        <w:tab/>
      </w:r>
      <w:r w:rsidR="00EA7400" w:rsidRPr="00897434">
        <w:rPr>
          <w:rFonts w:ascii="Arial" w:hAnsi="Arial" w:cs="Arial"/>
        </w:rPr>
        <w:t>Vice-président du CCAS</w:t>
      </w:r>
    </w:p>
    <w:p w14:paraId="38DF45D6" w14:textId="77777777" w:rsidR="0071076D" w:rsidRDefault="0071076D" w:rsidP="00C00B8A">
      <w:pPr>
        <w:spacing w:line="240" w:lineRule="auto"/>
        <w:ind w:left="284"/>
        <w:rPr>
          <w:rFonts w:ascii="Arial" w:hAnsi="Arial" w:cs="Arial"/>
        </w:rPr>
      </w:pPr>
    </w:p>
    <w:p w14:paraId="1C839E17" w14:textId="77777777" w:rsidR="0071076D" w:rsidRDefault="0071076D" w:rsidP="0071076D">
      <w:pPr>
        <w:spacing w:line="240" w:lineRule="auto"/>
        <w:ind w:left="284"/>
        <w:rPr>
          <w:rFonts w:ascii="Arial" w:hAnsi="Arial" w:cs="Arial"/>
        </w:rPr>
      </w:pPr>
    </w:p>
    <w:p w14:paraId="47A1CF3F" w14:textId="0728D4C4" w:rsidR="0071076D" w:rsidRDefault="0071076D" w:rsidP="0071076D">
      <w:pPr>
        <w:spacing w:line="240" w:lineRule="auto"/>
        <w:ind w:left="284"/>
        <w:rPr>
          <w:rFonts w:ascii="Arial" w:hAnsi="Arial" w:cs="Arial"/>
        </w:rPr>
      </w:pPr>
    </w:p>
    <w:p w14:paraId="68247138" w14:textId="77777777" w:rsidR="0071076D" w:rsidRDefault="0071076D" w:rsidP="0071076D">
      <w:pPr>
        <w:spacing w:line="240" w:lineRule="auto"/>
        <w:ind w:left="284"/>
        <w:rPr>
          <w:rFonts w:ascii="Arial" w:hAnsi="Arial" w:cs="Arial"/>
        </w:rPr>
      </w:pPr>
    </w:p>
    <w:p w14:paraId="16731FF2" w14:textId="77777777" w:rsidR="0071076D" w:rsidRDefault="0071076D" w:rsidP="0071076D">
      <w:pPr>
        <w:spacing w:line="240" w:lineRule="auto"/>
        <w:ind w:left="284"/>
        <w:rPr>
          <w:rFonts w:ascii="Arial" w:hAnsi="Arial" w:cs="Arial"/>
        </w:rPr>
      </w:pPr>
    </w:p>
    <w:p w14:paraId="7F37C71C" w14:textId="77777777" w:rsidR="0071076D" w:rsidRDefault="0071076D" w:rsidP="0071076D">
      <w:pPr>
        <w:spacing w:line="240" w:lineRule="auto"/>
        <w:ind w:left="284"/>
        <w:rPr>
          <w:rFonts w:ascii="Arial" w:hAnsi="Arial" w:cs="Arial"/>
        </w:rPr>
      </w:pPr>
    </w:p>
    <w:p w14:paraId="06E4448E" w14:textId="77777777" w:rsidR="0071076D" w:rsidRDefault="0071076D" w:rsidP="0071076D">
      <w:pPr>
        <w:spacing w:line="240" w:lineRule="auto"/>
        <w:ind w:left="284"/>
        <w:rPr>
          <w:rFonts w:ascii="Arial" w:hAnsi="Arial" w:cs="Arial"/>
        </w:rPr>
      </w:pPr>
    </w:p>
    <w:p w14:paraId="2D58E783" w14:textId="77777777" w:rsidR="0071076D" w:rsidRDefault="0071076D" w:rsidP="0071076D">
      <w:pPr>
        <w:spacing w:line="240" w:lineRule="auto"/>
        <w:ind w:left="284"/>
        <w:rPr>
          <w:rFonts w:ascii="Arial" w:hAnsi="Arial" w:cs="Arial"/>
        </w:rPr>
      </w:pPr>
    </w:p>
    <w:p w14:paraId="5BC13B72" w14:textId="77777777" w:rsidR="0071076D" w:rsidRDefault="0071076D" w:rsidP="0071076D">
      <w:pPr>
        <w:spacing w:line="240" w:lineRule="auto"/>
        <w:ind w:left="284"/>
        <w:rPr>
          <w:rFonts w:ascii="Arial" w:hAnsi="Arial" w:cs="Arial"/>
        </w:rPr>
      </w:pPr>
    </w:p>
    <w:p w14:paraId="211819DF" w14:textId="77777777" w:rsidR="0071076D" w:rsidRDefault="0071076D" w:rsidP="0071076D">
      <w:pPr>
        <w:spacing w:line="240" w:lineRule="auto"/>
        <w:ind w:left="284"/>
        <w:rPr>
          <w:rFonts w:ascii="Arial" w:hAnsi="Arial" w:cs="Arial"/>
        </w:rPr>
      </w:pPr>
    </w:p>
    <w:p w14:paraId="24725B59" w14:textId="77777777" w:rsidR="0071076D" w:rsidRDefault="0071076D" w:rsidP="0071076D">
      <w:pPr>
        <w:spacing w:line="240" w:lineRule="auto"/>
        <w:ind w:left="284"/>
        <w:rPr>
          <w:rFonts w:ascii="Arial" w:hAnsi="Arial" w:cs="Arial"/>
        </w:rPr>
      </w:pPr>
    </w:p>
    <w:p w14:paraId="339D1F9E" w14:textId="77777777" w:rsidR="0071076D" w:rsidRDefault="0071076D" w:rsidP="0071076D">
      <w:pPr>
        <w:spacing w:line="240" w:lineRule="auto"/>
        <w:ind w:left="284"/>
        <w:rPr>
          <w:rFonts w:ascii="Arial" w:hAnsi="Arial" w:cs="Arial"/>
        </w:rPr>
      </w:pPr>
    </w:p>
    <w:p w14:paraId="20C3F511" w14:textId="77777777" w:rsidR="0071076D" w:rsidRDefault="0071076D" w:rsidP="0071076D">
      <w:pPr>
        <w:spacing w:line="240" w:lineRule="auto"/>
        <w:ind w:left="284"/>
        <w:rPr>
          <w:rFonts w:ascii="Arial" w:hAnsi="Arial" w:cs="Arial"/>
          <w:b/>
          <w:bCs/>
        </w:rPr>
      </w:pPr>
    </w:p>
    <w:p w14:paraId="493BBE33" w14:textId="77777777" w:rsidR="0071076D" w:rsidRPr="00897434" w:rsidRDefault="0071076D" w:rsidP="0071076D">
      <w:pPr>
        <w:spacing w:line="240" w:lineRule="auto"/>
        <w:ind w:left="284"/>
        <w:rPr>
          <w:rFonts w:ascii="Arial" w:hAnsi="Arial" w:cs="Arial"/>
          <w:b/>
          <w:bCs/>
        </w:rPr>
      </w:pPr>
    </w:p>
    <w:p w14:paraId="5F6BFFCD" w14:textId="77777777" w:rsidR="00B43A87" w:rsidRDefault="00B43A87" w:rsidP="00B43A87">
      <w:pPr>
        <w:ind w:left="284"/>
        <w:jc w:val="both"/>
        <w:rPr>
          <w:rFonts w:ascii="Arial" w:hAnsi="Arial" w:cs="Arial"/>
          <w:sz w:val="16"/>
          <w:szCs w:val="16"/>
        </w:rPr>
      </w:pPr>
      <w:r>
        <w:rPr>
          <w:rFonts w:ascii="Arial" w:hAnsi="Arial" w:cs="Arial"/>
          <w:sz w:val="16"/>
          <w:szCs w:val="16"/>
        </w:rPr>
        <w:t xml:space="preserve">Le présent acte peut faire l’objet d’une voie de recours gracieuse auprès de son auteur, ou contentieuse devant le Tribunal Administratif de Versailles - 56 Av. de Saint-Cloud, 78000 Versailles, ou par le biais de l’application informatique Télérecours, accessible par le lien suivant : </w:t>
      </w:r>
      <w:hyperlink r:id="rId12" w:history="1">
        <w:r>
          <w:rPr>
            <w:rStyle w:val="Lienhypertexte"/>
            <w:rFonts w:ascii="Arial" w:hAnsi="Arial" w:cs="Arial"/>
            <w:sz w:val="16"/>
            <w:szCs w:val="16"/>
          </w:rPr>
          <w:t>http://www.telerecours.fr</w:t>
        </w:r>
      </w:hyperlink>
      <w:r>
        <w:rPr>
          <w:rFonts w:ascii="Arial" w:hAnsi="Arial" w:cs="Arial"/>
          <w:sz w:val="16"/>
          <w:szCs w:val="16"/>
        </w:rPr>
        <w:t>, dans un délai de deux mois à compter de son affichage, voire lorsqu’elle a été expressément prescrite, à compter de sa notification pour la ou les personnes directement visées.</w:t>
      </w:r>
      <w:bookmarkEnd w:id="4"/>
    </w:p>
    <w:p w14:paraId="18992BAC" w14:textId="77777777" w:rsidR="00BB2FE0" w:rsidRDefault="00BB2FE0" w:rsidP="00BB2FE0">
      <w:pPr>
        <w:rPr>
          <w:rFonts w:ascii="Arial" w:hAnsi="Arial" w:cs="Arial"/>
          <w:sz w:val="16"/>
          <w:szCs w:val="16"/>
        </w:rPr>
      </w:pPr>
    </w:p>
    <w:sectPr w:rsidR="00BB2FE0" w:rsidSect="009E59A7">
      <w:footerReference w:type="default" r:id="rId13"/>
      <w:pgSz w:w="11906" w:h="16838"/>
      <w:pgMar w:top="1418" w:right="1133" w:bottom="79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andrine DELAGE" w:date="2025-05-19T16:31:00Z" w:initials="SD">
    <w:p w14:paraId="316AF964" w14:textId="77777777" w:rsidR="00340A89" w:rsidRDefault="00340A89" w:rsidP="00340A89">
      <w:pPr>
        <w:pStyle w:val="Commentaire"/>
      </w:pPr>
      <w:r>
        <w:rPr>
          <w:rStyle w:val="Marquedecommentaire"/>
        </w:rPr>
        <w:annotationRef/>
      </w:r>
      <w:r>
        <w:t xml:space="preserve">Je ne sais pas , faut voir avec M. MONTARDIER </w:t>
      </w:r>
    </w:p>
  </w:comment>
  <w:comment w:id="9" w:author="Sandrine DELAGE" w:date="2025-05-19T16:28:00Z" w:initials="SD">
    <w:p w14:paraId="69F58D55" w14:textId="498C6081" w:rsidR="00340A89" w:rsidRDefault="00340A89" w:rsidP="00340A89">
      <w:pPr>
        <w:pStyle w:val="Commentaire"/>
      </w:pPr>
      <w:r>
        <w:rPr>
          <w:rStyle w:val="Marquedecommentaire"/>
        </w:rPr>
        <w:annotationRef/>
      </w:r>
      <w:r>
        <w:t>C’est à dire ??</w:t>
      </w:r>
    </w:p>
  </w:comment>
  <w:comment w:id="10" w:author="Sylvie Fromentin" w:date="2025-05-19T17:59:00Z" w:initials="SF">
    <w:p w14:paraId="32B4BFF4" w14:textId="77777777" w:rsidR="0003142B" w:rsidRDefault="0003142B" w:rsidP="0003142B">
      <w:pPr>
        <w:pStyle w:val="Commentaire"/>
      </w:pPr>
      <w:r>
        <w:rPr>
          <w:rStyle w:val="Marquedecommentaire"/>
        </w:rPr>
        <w:annotationRef/>
      </w:r>
      <w:r>
        <w:t>Est-ce que l’on peut finir la phrase sur engagées?MMR a dit nous irons plus loin</w:t>
      </w:r>
    </w:p>
  </w:comment>
  <w:comment w:id="11" w:author="Sandrine DELAGE" w:date="2025-05-19T16:42:00Z" w:initials="SD">
    <w:p w14:paraId="2DC8FAA9" w14:textId="6EE27AF6" w:rsidR="00FB47C4" w:rsidRDefault="00FB47C4" w:rsidP="00FB47C4">
      <w:pPr>
        <w:pStyle w:val="Commentaire"/>
      </w:pPr>
      <w:r>
        <w:rPr>
          <w:rStyle w:val="Marquedecommentaire"/>
        </w:rPr>
        <w:annotationRef/>
      </w:r>
      <w:r>
        <w:t xml:space="preserve">Tant pis on laisse comme ça </w:t>
      </w:r>
    </w:p>
  </w:comment>
  <w:comment w:id="12" w:author="Sylvie Fromentin" w:date="2025-05-19T18:02:00Z" w:initials="SF">
    <w:p w14:paraId="3FED6B4A" w14:textId="77777777" w:rsidR="0003142B" w:rsidRDefault="0003142B" w:rsidP="0003142B">
      <w:pPr>
        <w:pStyle w:val="Commentaire"/>
      </w:pPr>
      <w:r>
        <w:rPr>
          <w:rStyle w:val="Marquedecommentaire"/>
        </w:rPr>
        <w:annotationRef/>
      </w:r>
      <w:r>
        <w:t>Sûre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6AF964" w15:done="0"/>
  <w15:commentEx w15:paraId="69F58D55" w15:done="0"/>
  <w15:commentEx w15:paraId="32B4BFF4" w15:paraIdParent="69F58D55" w15:done="0"/>
  <w15:commentEx w15:paraId="2DC8FAA9" w15:done="0"/>
  <w15:commentEx w15:paraId="3FED6B4A" w15:paraIdParent="2DC8FA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E8B481" w16cex:dateUtc="2025-05-19T14:31:00Z"/>
  <w16cex:commentExtensible w16cex:durableId="2C8E6840" w16cex:dateUtc="2025-05-19T14:28:00Z"/>
  <w16cex:commentExtensible w16cex:durableId="3C8A2DC8" w16cex:dateUtc="2025-05-19T15:59:00Z"/>
  <w16cex:commentExtensible w16cex:durableId="4FCDC7D9" w16cex:dateUtc="2025-05-19T14:42:00Z"/>
  <w16cex:commentExtensible w16cex:durableId="3428BE62" w16cex:dateUtc="2025-05-19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6AF964" w16cid:durableId="41E8B481"/>
  <w16cid:commentId w16cid:paraId="69F58D55" w16cid:durableId="2C8E6840"/>
  <w16cid:commentId w16cid:paraId="32B4BFF4" w16cid:durableId="3C8A2DC8"/>
  <w16cid:commentId w16cid:paraId="2DC8FAA9" w16cid:durableId="4FCDC7D9"/>
  <w16cid:commentId w16cid:paraId="3FED6B4A" w16cid:durableId="3428BE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58F64" w14:textId="77777777" w:rsidR="00C61732" w:rsidRDefault="00C61732" w:rsidP="000448FA">
      <w:pPr>
        <w:spacing w:after="0" w:line="240" w:lineRule="auto"/>
      </w:pPr>
      <w:r>
        <w:separator/>
      </w:r>
    </w:p>
  </w:endnote>
  <w:endnote w:type="continuationSeparator" w:id="0">
    <w:p w14:paraId="5A8220DD" w14:textId="77777777" w:rsidR="00C61732" w:rsidRDefault="00C61732" w:rsidP="0004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n-e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 Light">
    <w:altName w:val="Arial Nova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117551"/>
      <w:docPartObj>
        <w:docPartGallery w:val="Page Numbers (Bottom of Page)"/>
        <w:docPartUnique/>
      </w:docPartObj>
    </w:sdtPr>
    <w:sdtEndPr/>
    <w:sdtContent>
      <w:p w14:paraId="386A6A64" w14:textId="50932783" w:rsidR="00BB5BC9" w:rsidRDefault="000F29CB" w:rsidP="000F29CB">
        <w:pPr>
          <w:pStyle w:val="Pieddepage"/>
          <w:ind w:left="426"/>
          <w:rPr>
            <w:i/>
            <w:iCs/>
            <w:sz w:val="18"/>
            <w:szCs w:val="18"/>
          </w:rPr>
        </w:pPr>
        <w:r w:rsidRPr="000F29CB">
          <w:rPr>
            <w:i/>
            <w:iCs/>
            <w:sz w:val="18"/>
            <w:szCs w:val="18"/>
          </w:rPr>
          <w:t xml:space="preserve">Conseil d’administration du </w:t>
        </w:r>
        <w:r w:rsidR="00885F7E">
          <w:rPr>
            <w:i/>
            <w:iCs/>
            <w:sz w:val="18"/>
            <w:szCs w:val="18"/>
          </w:rPr>
          <w:t xml:space="preserve">CCAS du </w:t>
        </w:r>
        <w:r w:rsidRPr="000F29CB">
          <w:rPr>
            <w:i/>
            <w:iCs/>
            <w:sz w:val="18"/>
            <w:szCs w:val="18"/>
          </w:rPr>
          <w:t>19/03/202</w:t>
        </w:r>
        <w:r w:rsidR="00BB5BC9">
          <w:rPr>
            <w:i/>
            <w:iCs/>
            <w:sz w:val="18"/>
            <w:szCs w:val="18"/>
          </w:rPr>
          <w:t>5</w:t>
        </w:r>
      </w:p>
      <w:p w14:paraId="3DCCABA8" w14:textId="7A56D033" w:rsidR="00FF56DD" w:rsidRDefault="000F29CB" w:rsidP="000F29CB">
        <w:pPr>
          <w:pStyle w:val="Pieddepage"/>
          <w:ind w:left="426"/>
          <w:rPr>
            <w:b/>
            <w:bCs/>
            <w:sz w:val="20"/>
            <w:szCs w:val="20"/>
          </w:rPr>
        </w:pPr>
        <w:r>
          <w:rPr>
            <w:sz w:val="18"/>
            <w:szCs w:val="18"/>
          </w:rPr>
          <w:tab/>
        </w:r>
        <w:r w:rsidR="00EB7030" w:rsidRPr="000F29CB">
          <w:rPr>
            <w:sz w:val="20"/>
            <w:szCs w:val="20"/>
          </w:rPr>
          <w:t>Page</w:t>
        </w:r>
        <w:r w:rsidR="00EB7030" w:rsidRPr="000F29CB">
          <w:rPr>
            <w:b/>
            <w:bCs/>
            <w:sz w:val="20"/>
            <w:szCs w:val="20"/>
          </w:rPr>
          <w:t xml:space="preserve"> </w:t>
        </w:r>
        <w:r w:rsidR="009E46D5" w:rsidRPr="000F29CB">
          <w:rPr>
            <w:b/>
            <w:bCs/>
            <w:sz w:val="20"/>
            <w:szCs w:val="20"/>
          </w:rPr>
          <w:fldChar w:fldCharType="begin"/>
        </w:r>
        <w:r w:rsidR="009E46D5" w:rsidRPr="000F29CB">
          <w:rPr>
            <w:b/>
            <w:bCs/>
            <w:sz w:val="20"/>
            <w:szCs w:val="20"/>
          </w:rPr>
          <w:instrText>PAGE   \* MERGEFORMAT</w:instrText>
        </w:r>
        <w:r w:rsidR="009E46D5" w:rsidRPr="000F29CB">
          <w:rPr>
            <w:b/>
            <w:bCs/>
            <w:sz w:val="20"/>
            <w:szCs w:val="20"/>
          </w:rPr>
          <w:fldChar w:fldCharType="separate"/>
        </w:r>
        <w:r w:rsidR="009E46D5" w:rsidRPr="000F29CB">
          <w:rPr>
            <w:b/>
            <w:bCs/>
            <w:sz w:val="20"/>
            <w:szCs w:val="20"/>
          </w:rPr>
          <w:t>2</w:t>
        </w:r>
        <w:r w:rsidR="009E46D5" w:rsidRPr="000F29CB">
          <w:rPr>
            <w:b/>
            <w:bCs/>
            <w:sz w:val="20"/>
            <w:szCs w:val="20"/>
          </w:rPr>
          <w:fldChar w:fldCharType="end"/>
        </w:r>
        <w:r w:rsidR="00EB7030" w:rsidRPr="000F29CB">
          <w:rPr>
            <w:sz w:val="20"/>
            <w:szCs w:val="20"/>
          </w:rPr>
          <w:t xml:space="preserve"> sur </w:t>
        </w:r>
        <w:r w:rsidR="00885F7E">
          <w:rPr>
            <w:b/>
            <w:bCs/>
            <w:sz w:val="20"/>
            <w:szCs w:val="20"/>
          </w:rPr>
          <w:t>1</w:t>
        </w:r>
        <w:r w:rsidR="00E06A0B">
          <w:rPr>
            <w:b/>
            <w:bCs/>
            <w:sz w:val="20"/>
            <w:szCs w:val="20"/>
          </w:rPr>
          <w:t>7</w:t>
        </w:r>
      </w:p>
      <w:p w14:paraId="61D2B6DB" w14:textId="77777777" w:rsidR="00BB2FE0" w:rsidRDefault="00BB2FE0" w:rsidP="000F29CB">
        <w:pPr>
          <w:pStyle w:val="Pieddepage"/>
          <w:ind w:left="426"/>
          <w:rPr>
            <w:b/>
            <w:bCs/>
            <w:sz w:val="20"/>
            <w:szCs w:val="20"/>
          </w:rPr>
        </w:pPr>
      </w:p>
      <w:p w14:paraId="67EC62E3" w14:textId="1A8D679D" w:rsidR="009E46D5" w:rsidRPr="0025287A" w:rsidRDefault="0003142B" w:rsidP="000F29CB">
        <w:pPr>
          <w:pStyle w:val="Pieddepage"/>
          <w:ind w:left="426"/>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EBFAA" w14:textId="77777777" w:rsidR="00C61732" w:rsidRDefault="00C61732" w:rsidP="000448FA">
      <w:pPr>
        <w:spacing w:after="0" w:line="240" w:lineRule="auto"/>
      </w:pPr>
      <w:r>
        <w:separator/>
      </w:r>
    </w:p>
  </w:footnote>
  <w:footnote w:type="continuationSeparator" w:id="0">
    <w:p w14:paraId="2207893A" w14:textId="77777777" w:rsidR="00C61732" w:rsidRDefault="00C61732" w:rsidP="00044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448"/>
    <w:multiLevelType w:val="hybridMultilevel"/>
    <w:tmpl w:val="3F0282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D8C3BA">
      <w:start w:val="1"/>
      <w:numFmt w:val="bullet"/>
      <w:lvlText w:val="•"/>
      <w:lvlJc w:val="left"/>
      <w:pPr>
        <w:ind w:left="928"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B14A16"/>
    <w:multiLevelType w:val="hybridMultilevel"/>
    <w:tmpl w:val="A0D20F6A"/>
    <w:lvl w:ilvl="0" w:tplc="040C000D">
      <w:start w:val="1"/>
      <w:numFmt w:val="bullet"/>
      <w:lvlText w:val=""/>
      <w:lvlJc w:val="left"/>
      <w:pPr>
        <w:ind w:left="1004" w:hanging="360"/>
      </w:pPr>
      <w:rPr>
        <w:rFonts w:ascii="Wingdings" w:hAnsi="Wingdings" w:hint="default"/>
      </w:rPr>
    </w:lvl>
    <w:lvl w:ilvl="1" w:tplc="FFFFFFFF">
      <w:start w:val="1"/>
      <w:numFmt w:val="bullet"/>
      <w:lvlText w:val=""/>
      <w:lvlJc w:val="left"/>
      <w:pPr>
        <w:ind w:left="1724" w:hanging="360"/>
      </w:pPr>
      <w:rPr>
        <w:rFonts w:ascii="Wingdings" w:hAnsi="Wingdings"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102059EE"/>
    <w:multiLevelType w:val="hybridMultilevel"/>
    <w:tmpl w:val="93583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40226C"/>
    <w:multiLevelType w:val="hybridMultilevel"/>
    <w:tmpl w:val="99F60B6A"/>
    <w:lvl w:ilvl="0" w:tplc="040C000D">
      <w:start w:val="1"/>
      <w:numFmt w:val="bullet"/>
      <w:lvlText w:val=""/>
      <w:lvlJc w:val="left"/>
      <w:pPr>
        <w:ind w:left="2444" w:hanging="360"/>
      </w:pPr>
      <w:rPr>
        <w:rFonts w:ascii="Wingdings" w:hAnsi="Wingdings" w:hint="default"/>
      </w:rPr>
    </w:lvl>
    <w:lvl w:ilvl="1" w:tplc="040C0003" w:tentative="1">
      <w:start w:val="1"/>
      <w:numFmt w:val="bullet"/>
      <w:lvlText w:val="o"/>
      <w:lvlJc w:val="left"/>
      <w:pPr>
        <w:ind w:left="3164" w:hanging="360"/>
      </w:pPr>
      <w:rPr>
        <w:rFonts w:ascii="Courier New" w:hAnsi="Courier New" w:cs="Courier New" w:hint="default"/>
      </w:rPr>
    </w:lvl>
    <w:lvl w:ilvl="2" w:tplc="040C0005" w:tentative="1">
      <w:start w:val="1"/>
      <w:numFmt w:val="bullet"/>
      <w:lvlText w:val=""/>
      <w:lvlJc w:val="left"/>
      <w:pPr>
        <w:ind w:left="3884" w:hanging="360"/>
      </w:pPr>
      <w:rPr>
        <w:rFonts w:ascii="Wingdings" w:hAnsi="Wingdings" w:hint="default"/>
      </w:rPr>
    </w:lvl>
    <w:lvl w:ilvl="3" w:tplc="040C0001" w:tentative="1">
      <w:start w:val="1"/>
      <w:numFmt w:val="bullet"/>
      <w:lvlText w:val=""/>
      <w:lvlJc w:val="left"/>
      <w:pPr>
        <w:ind w:left="4604" w:hanging="360"/>
      </w:pPr>
      <w:rPr>
        <w:rFonts w:ascii="Symbol" w:hAnsi="Symbol" w:hint="default"/>
      </w:rPr>
    </w:lvl>
    <w:lvl w:ilvl="4" w:tplc="040C0003" w:tentative="1">
      <w:start w:val="1"/>
      <w:numFmt w:val="bullet"/>
      <w:lvlText w:val="o"/>
      <w:lvlJc w:val="left"/>
      <w:pPr>
        <w:ind w:left="5324" w:hanging="360"/>
      </w:pPr>
      <w:rPr>
        <w:rFonts w:ascii="Courier New" w:hAnsi="Courier New" w:cs="Courier New" w:hint="default"/>
      </w:rPr>
    </w:lvl>
    <w:lvl w:ilvl="5" w:tplc="040C0005" w:tentative="1">
      <w:start w:val="1"/>
      <w:numFmt w:val="bullet"/>
      <w:lvlText w:val=""/>
      <w:lvlJc w:val="left"/>
      <w:pPr>
        <w:ind w:left="6044" w:hanging="360"/>
      </w:pPr>
      <w:rPr>
        <w:rFonts w:ascii="Wingdings" w:hAnsi="Wingdings" w:hint="default"/>
      </w:rPr>
    </w:lvl>
    <w:lvl w:ilvl="6" w:tplc="040C0001" w:tentative="1">
      <w:start w:val="1"/>
      <w:numFmt w:val="bullet"/>
      <w:lvlText w:val=""/>
      <w:lvlJc w:val="left"/>
      <w:pPr>
        <w:ind w:left="6764" w:hanging="360"/>
      </w:pPr>
      <w:rPr>
        <w:rFonts w:ascii="Symbol" w:hAnsi="Symbol" w:hint="default"/>
      </w:rPr>
    </w:lvl>
    <w:lvl w:ilvl="7" w:tplc="040C0003" w:tentative="1">
      <w:start w:val="1"/>
      <w:numFmt w:val="bullet"/>
      <w:lvlText w:val="o"/>
      <w:lvlJc w:val="left"/>
      <w:pPr>
        <w:ind w:left="7484" w:hanging="360"/>
      </w:pPr>
      <w:rPr>
        <w:rFonts w:ascii="Courier New" w:hAnsi="Courier New" w:cs="Courier New" w:hint="default"/>
      </w:rPr>
    </w:lvl>
    <w:lvl w:ilvl="8" w:tplc="040C0005" w:tentative="1">
      <w:start w:val="1"/>
      <w:numFmt w:val="bullet"/>
      <w:lvlText w:val=""/>
      <w:lvlJc w:val="left"/>
      <w:pPr>
        <w:ind w:left="8204" w:hanging="360"/>
      </w:pPr>
      <w:rPr>
        <w:rFonts w:ascii="Wingdings" w:hAnsi="Wingdings" w:hint="default"/>
      </w:rPr>
    </w:lvl>
  </w:abstractNum>
  <w:abstractNum w:abstractNumId="4" w15:restartNumberingAfterBreak="0">
    <w:nsid w:val="172D3BE5"/>
    <w:multiLevelType w:val="hybridMultilevel"/>
    <w:tmpl w:val="4BBE16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A30C25"/>
    <w:multiLevelType w:val="hybridMultilevel"/>
    <w:tmpl w:val="37B6A1D8"/>
    <w:lvl w:ilvl="0" w:tplc="85E418C8">
      <w:start w:val="1"/>
      <w:numFmt w:val="bullet"/>
      <w:lvlText w:val="•"/>
      <w:lvlJc w:val="left"/>
      <w:pPr>
        <w:tabs>
          <w:tab w:val="num" w:pos="720"/>
        </w:tabs>
        <w:ind w:left="720" w:hanging="360"/>
      </w:pPr>
      <w:rPr>
        <w:rFonts w:ascii="Arial" w:hAnsi="Arial" w:hint="default"/>
      </w:rPr>
    </w:lvl>
    <w:lvl w:ilvl="1" w:tplc="09A8B958" w:tentative="1">
      <w:start w:val="1"/>
      <w:numFmt w:val="bullet"/>
      <w:lvlText w:val="•"/>
      <w:lvlJc w:val="left"/>
      <w:pPr>
        <w:tabs>
          <w:tab w:val="num" w:pos="1440"/>
        </w:tabs>
        <w:ind w:left="1440" w:hanging="360"/>
      </w:pPr>
      <w:rPr>
        <w:rFonts w:ascii="Arial" w:hAnsi="Arial" w:hint="default"/>
      </w:rPr>
    </w:lvl>
    <w:lvl w:ilvl="2" w:tplc="0AA833EC" w:tentative="1">
      <w:start w:val="1"/>
      <w:numFmt w:val="bullet"/>
      <w:lvlText w:val="•"/>
      <w:lvlJc w:val="left"/>
      <w:pPr>
        <w:tabs>
          <w:tab w:val="num" w:pos="2160"/>
        </w:tabs>
        <w:ind w:left="2160" w:hanging="360"/>
      </w:pPr>
      <w:rPr>
        <w:rFonts w:ascii="Arial" w:hAnsi="Arial" w:hint="default"/>
      </w:rPr>
    </w:lvl>
    <w:lvl w:ilvl="3" w:tplc="7486CD78" w:tentative="1">
      <w:start w:val="1"/>
      <w:numFmt w:val="bullet"/>
      <w:lvlText w:val="•"/>
      <w:lvlJc w:val="left"/>
      <w:pPr>
        <w:tabs>
          <w:tab w:val="num" w:pos="2880"/>
        </w:tabs>
        <w:ind w:left="2880" w:hanging="360"/>
      </w:pPr>
      <w:rPr>
        <w:rFonts w:ascii="Arial" w:hAnsi="Arial" w:hint="default"/>
      </w:rPr>
    </w:lvl>
    <w:lvl w:ilvl="4" w:tplc="E8908800" w:tentative="1">
      <w:start w:val="1"/>
      <w:numFmt w:val="bullet"/>
      <w:lvlText w:val="•"/>
      <w:lvlJc w:val="left"/>
      <w:pPr>
        <w:tabs>
          <w:tab w:val="num" w:pos="3600"/>
        </w:tabs>
        <w:ind w:left="3600" w:hanging="360"/>
      </w:pPr>
      <w:rPr>
        <w:rFonts w:ascii="Arial" w:hAnsi="Arial" w:hint="default"/>
      </w:rPr>
    </w:lvl>
    <w:lvl w:ilvl="5" w:tplc="02A84518" w:tentative="1">
      <w:start w:val="1"/>
      <w:numFmt w:val="bullet"/>
      <w:lvlText w:val="•"/>
      <w:lvlJc w:val="left"/>
      <w:pPr>
        <w:tabs>
          <w:tab w:val="num" w:pos="4320"/>
        </w:tabs>
        <w:ind w:left="4320" w:hanging="360"/>
      </w:pPr>
      <w:rPr>
        <w:rFonts w:ascii="Arial" w:hAnsi="Arial" w:hint="default"/>
      </w:rPr>
    </w:lvl>
    <w:lvl w:ilvl="6" w:tplc="00ACFF18" w:tentative="1">
      <w:start w:val="1"/>
      <w:numFmt w:val="bullet"/>
      <w:lvlText w:val="•"/>
      <w:lvlJc w:val="left"/>
      <w:pPr>
        <w:tabs>
          <w:tab w:val="num" w:pos="5040"/>
        </w:tabs>
        <w:ind w:left="5040" w:hanging="360"/>
      </w:pPr>
      <w:rPr>
        <w:rFonts w:ascii="Arial" w:hAnsi="Arial" w:hint="default"/>
      </w:rPr>
    </w:lvl>
    <w:lvl w:ilvl="7" w:tplc="E8082B7E" w:tentative="1">
      <w:start w:val="1"/>
      <w:numFmt w:val="bullet"/>
      <w:lvlText w:val="•"/>
      <w:lvlJc w:val="left"/>
      <w:pPr>
        <w:tabs>
          <w:tab w:val="num" w:pos="5760"/>
        </w:tabs>
        <w:ind w:left="5760" w:hanging="360"/>
      </w:pPr>
      <w:rPr>
        <w:rFonts w:ascii="Arial" w:hAnsi="Arial" w:hint="default"/>
      </w:rPr>
    </w:lvl>
    <w:lvl w:ilvl="8" w:tplc="D8BE6F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BB166D"/>
    <w:multiLevelType w:val="hybridMultilevel"/>
    <w:tmpl w:val="9034A5B4"/>
    <w:lvl w:ilvl="0" w:tplc="040C000D">
      <w:start w:val="1"/>
      <w:numFmt w:val="bullet"/>
      <w:lvlText w:val=""/>
      <w:lvlJc w:val="left"/>
      <w:pPr>
        <w:ind w:left="1004" w:hanging="360"/>
      </w:pPr>
      <w:rPr>
        <w:rFonts w:ascii="Wingdings" w:hAnsi="Wingdings" w:hint="default"/>
      </w:rPr>
    </w:lvl>
    <w:lvl w:ilvl="1" w:tplc="040C000D">
      <w:start w:val="1"/>
      <w:numFmt w:val="bullet"/>
      <w:lvlText w:val=""/>
      <w:lvlJc w:val="left"/>
      <w:pPr>
        <w:ind w:left="1724" w:hanging="360"/>
      </w:pPr>
      <w:rPr>
        <w:rFonts w:ascii="Wingdings" w:hAnsi="Wingdings"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17DD23D9"/>
    <w:multiLevelType w:val="hybridMultilevel"/>
    <w:tmpl w:val="7DC684B8"/>
    <w:lvl w:ilvl="0" w:tplc="11207D80">
      <w:start w:val="3"/>
      <w:numFmt w:val="bullet"/>
      <w:lvlText w:val="-"/>
      <w:lvlJc w:val="left"/>
      <w:pPr>
        <w:ind w:left="1004" w:hanging="360"/>
      </w:pPr>
      <w:rPr>
        <w:rFonts w:ascii="Palatino Linotype" w:eastAsia="Times New Roman" w:hAnsi="Palatino Linotype" w:cs="Times New Roman"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A0974CC"/>
    <w:multiLevelType w:val="hybridMultilevel"/>
    <w:tmpl w:val="63A676B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1A4869EC"/>
    <w:multiLevelType w:val="hybridMultilevel"/>
    <w:tmpl w:val="0E9A8474"/>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15:restartNumberingAfterBreak="0">
    <w:nsid w:val="1C9112F1"/>
    <w:multiLevelType w:val="hybridMultilevel"/>
    <w:tmpl w:val="B0042DE6"/>
    <w:lvl w:ilvl="0" w:tplc="30F22000">
      <w:start w:val="1"/>
      <w:numFmt w:val="bullet"/>
      <w:lvlText w:val="•"/>
      <w:lvlJc w:val="left"/>
      <w:pPr>
        <w:tabs>
          <w:tab w:val="num" w:pos="720"/>
        </w:tabs>
        <w:ind w:left="720" w:hanging="360"/>
      </w:pPr>
      <w:rPr>
        <w:rFonts w:ascii="Arial" w:hAnsi="Arial" w:hint="default"/>
      </w:rPr>
    </w:lvl>
    <w:lvl w:ilvl="1" w:tplc="E6445E06" w:tentative="1">
      <w:start w:val="1"/>
      <w:numFmt w:val="bullet"/>
      <w:lvlText w:val="•"/>
      <w:lvlJc w:val="left"/>
      <w:pPr>
        <w:tabs>
          <w:tab w:val="num" w:pos="1440"/>
        </w:tabs>
        <w:ind w:left="1440" w:hanging="360"/>
      </w:pPr>
      <w:rPr>
        <w:rFonts w:ascii="Arial" w:hAnsi="Arial" w:hint="default"/>
      </w:rPr>
    </w:lvl>
    <w:lvl w:ilvl="2" w:tplc="6B724F82" w:tentative="1">
      <w:start w:val="1"/>
      <w:numFmt w:val="bullet"/>
      <w:lvlText w:val="•"/>
      <w:lvlJc w:val="left"/>
      <w:pPr>
        <w:tabs>
          <w:tab w:val="num" w:pos="2160"/>
        </w:tabs>
        <w:ind w:left="2160" w:hanging="360"/>
      </w:pPr>
      <w:rPr>
        <w:rFonts w:ascii="Arial" w:hAnsi="Arial" w:hint="default"/>
      </w:rPr>
    </w:lvl>
    <w:lvl w:ilvl="3" w:tplc="8B8E3792" w:tentative="1">
      <w:start w:val="1"/>
      <w:numFmt w:val="bullet"/>
      <w:lvlText w:val="•"/>
      <w:lvlJc w:val="left"/>
      <w:pPr>
        <w:tabs>
          <w:tab w:val="num" w:pos="2880"/>
        </w:tabs>
        <w:ind w:left="2880" w:hanging="360"/>
      </w:pPr>
      <w:rPr>
        <w:rFonts w:ascii="Arial" w:hAnsi="Arial" w:hint="default"/>
      </w:rPr>
    </w:lvl>
    <w:lvl w:ilvl="4" w:tplc="50B812BE" w:tentative="1">
      <w:start w:val="1"/>
      <w:numFmt w:val="bullet"/>
      <w:lvlText w:val="•"/>
      <w:lvlJc w:val="left"/>
      <w:pPr>
        <w:tabs>
          <w:tab w:val="num" w:pos="3600"/>
        </w:tabs>
        <w:ind w:left="3600" w:hanging="360"/>
      </w:pPr>
      <w:rPr>
        <w:rFonts w:ascii="Arial" w:hAnsi="Arial" w:hint="default"/>
      </w:rPr>
    </w:lvl>
    <w:lvl w:ilvl="5" w:tplc="6666CAFC" w:tentative="1">
      <w:start w:val="1"/>
      <w:numFmt w:val="bullet"/>
      <w:lvlText w:val="•"/>
      <w:lvlJc w:val="left"/>
      <w:pPr>
        <w:tabs>
          <w:tab w:val="num" w:pos="4320"/>
        </w:tabs>
        <w:ind w:left="4320" w:hanging="360"/>
      </w:pPr>
      <w:rPr>
        <w:rFonts w:ascii="Arial" w:hAnsi="Arial" w:hint="default"/>
      </w:rPr>
    </w:lvl>
    <w:lvl w:ilvl="6" w:tplc="C19AE6F4" w:tentative="1">
      <w:start w:val="1"/>
      <w:numFmt w:val="bullet"/>
      <w:lvlText w:val="•"/>
      <w:lvlJc w:val="left"/>
      <w:pPr>
        <w:tabs>
          <w:tab w:val="num" w:pos="5040"/>
        </w:tabs>
        <w:ind w:left="5040" w:hanging="360"/>
      </w:pPr>
      <w:rPr>
        <w:rFonts w:ascii="Arial" w:hAnsi="Arial" w:hint="default"/>
      </w:rPr>
    </w:lvl>
    <w:lvl w:ilvl="7" w:tplc="C78CFB4C" w:tentative="1">
      <w:start w:val="1"/>
      <w:numFmt w:val="bullet"/>
      <w:lvlText w:val="•"/>
      <w:lvlJc w:val="left"/>
      <w:pPr>
        <w:tabs>
          <w:tab w:val="num" w:pos="5760"/>
        </w:tabs>
        <w:ind w:left="5760" w:hanging="360"/>
      </w:pPr>
      <w:rPr>
        <w:rFonts w:ascii="Arial" w:hAnsi="Arial" w:hint="default"/>
      </w:rPr>
    </w:lvl>
    <w:lvl w:ilvl="8" w:tplc="153CDF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1C5B49"/>
    <w:multiLevelType w:val="hybridMultilevel"/>
    <w:tmpl w:val="FDBE0624"/>
    <w:lvl w:ilvl="0" w:tplc="040C0009">
      <w:start w:val="1"/>
      <w:numFmt w:val="bullet"/>
      <w:lvlText w:val=""/>
      <w:lvlJc w:val="left"/>
      <w:pPr>
        <w:ind w:left="1724" w:hanging="360"/>
      </w:pPr>
      <w:rPr>
        <w:rFonts w:ascii="Wingdings" w:hAnsi="Wingdings" w:hint="default"/>
        <w:color w:val="FFFFFF" w:themeColor="background1"/>
        <w:sz w:val="22"/>
        <w:szCs w:val="22"/>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2" w15:restartNumberingAfterBreak="0">
    <w:nsid w:val="264F573B"/>
    <w:multiLevelType w:val="hybridMultilevel"/>
    <w:tmpl w:val="81529E4A"/>
    <w:lvl w:ilvl="0" w:tplc="FFD8C3BA">
      <w:start w:val="1"/>
      <w:numFmt w:val="bullet"/>
      <w:lvlText w:val="•"/>
      <w:lvlJc w:val="left"/>
      <w:pPr>
        <w:tabs>
          <w:tab w:val="num" w:pos="928"/>
        </w:tabs>
        <w:ind w:left="928" w:hanging="360"/>
      </w:pPr>
      <w:rPr>
        <w:rFonts w:ascii="Arial" w:hAnsi="Arial" w:hint="default"/>
      </w:rPr>
    </w:lvl>
    <w:lvl w:ilvl="1" w:tplc="38DA62FC" w:tentative="1">
      <w:start w:val="1"/>
      <w:numFmt w:val="bullet"/>
      <w:lvlText w:val="•"/>
      <w:lvlJc w:val="left"/>
      <w:pPr>
        <w:tabs>
          <w:tab w:val="num" w:pos="1648"/>
        </w:tabs>
        <w:ind w:left="1648" w:hanging="360"/>
      </w:pPr>
      <w:rPr>
        <w:rFonts w:ascii="Arial" w:hAnsi="Arial" w:hint="default"/>
      </w:rPr>
    </w:lvl>
    <w:lvl w:ilvl="2" w:tplc="DFF41EEC" w:tentative="1">
      <w:start w:val="1"/>
      <w:numFmt w:val="bullet"/>
      <w:lvlText w:val="•"/>
      <w:lvlJc w:val="left"/>
      <w:pPr>
        <w:tabs>
          <w:tab w:val="num" w:pos="2368"/>
        </w:tabs>
        <w:ind w:left="2368" w:hanging="360"/>
      </w:pPr>
      <w:rPr>
        <w:rFonts w:ascii="Arial" w:hAnsi="Arial" w:hint="default"/>
      </w:rPr>
    </w:lvl>
    <w:lvl w:ilvl="3" w:tplc="85601FC6" w:tentative="1">
      <w:start w:val="1"/>
      <w:numFmt w:val="bullet"/>
      <w:lvlText w:val="•"/>
      <w:lvlJc w:val="left"/>
      <w:pPr>
        <w:tabs>
          <w:tab w:val="num" w:pos="3088"/>
        </w:tabs>
        <w:ind w:left="3088" w:hanging="360"/>
      </w:pPr>
      <w:rPr>
        <w:rFonts w:ascii="Arial" w:hAnsi="Arial" w:hint="default"/>
      </w:rPr>
    </w:lvl>
    <w:lvl w:ilvl="4" w:tplc="79FE9182" w:tentative="1">
      <w:start w:val="1"/>
      <w:numFmt w:val="bullet"/>
      <w:lvlText w:val="•"/>
      <w:lvlJc w:val="left"/>
      <w:pPr>
        <w:tabs>
          <w:tab w:val="num" w:pos="3808"/>
        </w:tabs>
        <w:ind w:left="3808" w:hanging="360"/>
      </w:pPr>
      <w:rPr>
        <w:rFonts w:ascii="Arial" w:hAnsi="Arial" w:hint="default"/>
      </w:rPr>
    </w:lvl>
    <w:lvl w:ilvl="5" w:tplc="BC64B9C4" w:tentative="1">
      <w:start w:val="1"/>
      <w:numFmt w:val="bullet"/>
      <w:lvlText w:val="•"/>
      <w:lvlJc w:val="left"/>
      <w:pPr>
        <w:tabs>
          <w:tab w:val="num" w:pos="4528"/>
        </w:tabs>
        <w:ind w:left="4528" w:hanging="360"/>
      </w:pPr>
      <w:rPr>
        <w:rFonts w:ascii="Arial" w:hAnsi="Arial" w:hint="default"/>
      </w:rPr>
    </w:lvl>
    <w:lvl w:ilvl="6" w:tplc="07407986" w:tentative="1">
      <w:start w:val="1"/>
      <w:numFmt w:val="bullet"/>
      <w:lvlText w:val="•"/>
      <w:lvlJc w:val="left"/>
      <w:pPr>
        <w:tabs>
          <w:tab w:val="num" w:pos="5248"/>
        </w:tabs>
        <w:ind w:left="5248" w:hanging="360"/>
      </w:pPr>
      <w:rPr>
        <w:rFonts w:ascii="Arial" w:hAnsi="Arial" w:hint="default"/>
      </w:rPr>
    </w:lvl>
    <w:lvl w:ilvl="7" w:tplc="6FE4F38E" w:tentative="1">
      <w:start w:val="1"/>
      <w:numFmt w:val="bullet"/>
      <w:lvlText w:val="•"/>
      <w:lvlJc w:val="left"/>
      <w:pPr>
        <w:tabs>
          <w:tab w:val="num" w:pos="5968"/>
        </w:tabs>
        <w:ind w:left="5968" w:hanging="360"/>
      </w:pPr>
      <w:rPr>
        <w:rFonts w:ascii="Arial" w:hAnsi="Arial" w:hint="default"/>
      </w:rPr>
    </w:lvl>
    <w:lvl w:ilvl="8" w:tplc="37F07FB2" w:tentative="1">
      <w:start w:val="1"/>
      <w:numFmt w:val="bullet"/>
      <w:lvlText w:val="•"/>
      <w:lvlJc w:val="left"/>
      <w:pPr>
        <w:tabs>
          <w:tab w:val="num" w:pos="6688"/>
        </w:tabs>
        <w:ind w:left="6688" w:hanging="360"/>
      </w:pPr>
      <w:rPr>
        <w:rFonts w:ascii="Arial" w:hAnsi="Arial" w:hint="default"/>
      </w:rPr>
    </w:lvl>
  </w:abstractNum>
  <w:abstractNum w:abstractNumId="13" w15:restartNumberingAfterBreak="0">
    <w:nsid w:val="2754742B"/>
    <w:multiLevelType w:val="hybridMultilevel"/>
    <w:tmpl w:val="8668C3D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276872CA"/>
    <w:multiLevelType w:val="hybridMultilevel"/>
    <w:tmpl w:val="0BC2822C"/>
    <w:lvl w:ilvl="0" w:tplc="040C000D">
      <w:start w:val="1"/>
      <w:numFmt w:val="bullet"/>
      <w:lvlText w:val=""/>
      <w:lvlJc w:val="left"/>
      <w:pPr>
        <w:ind w:left="928" w:hanging="360"/>
      </w:pPr>
      <w:rPr>
        <w:rFonts w:ascii="Wingdings" w:hAnsi="Wingdings" w:hint="default"/>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15:restartNumberingAfterBreak="0">
    <w:nsid w:val="28521563"/>
    <w:multiLevelType w:val="hybridMultilevel"/>
    <w:tmpl w:val="028AC93C"/>
    <w:lvl w:ilvl="0" w:tplc="040C000D">
      <w:start w:val="1"/>
      <w:numFmt w:val="bullet"/>
      <w:lvlText w:val=""/>
      <w:lvlJc w:val="left"/>
      <w:pPr>
        <w:ind w:left="1004" w:hanging="360"/>
      </w:pPr>
      <w:rPr>
        <w:rFonts w:ascii="Wingdings" w:hAnsi="Wingding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2B064246"/>
    <w:multiLevelType w:val="hybridMultilevel"/>
    <w:tmpl w:val="2E4A51D4"/>
    <w:lvl w:ilvl="0" w:tplc="A1384DCE">
      <w:start w:val="1"/>
      <w:numFmt w:val="bullet"/>
      <w:lvlText w:val=""/>
      <w:lvlJc w:val="left"/>
      <w:pPr>
        <w:tabs>
          <w:tab w:val="num" w:pos="720"/>
        </w:tabs>
        <w:ind w:left="720" w:hanging="360"/>
      </w:pPr>
      <w:rPr>
        <w:rFonts w:ascii="Symbol" w:hAnsi="Symbol" w:hint="default"/>
        <w:sz w:val="20"/>
        <w:szCs w:val="20"/>
      </w:rPr>
    </w:lvl>
    <w:lvl w:ilvl="1" w:tplc="0B00726A" w:tentative="1">
      <w:start w:val="1"/>
      <w:numFmt w:val="bullet"/>
      <w:lvlText w:val="•"/>
      <w:lvlJc w:val="left"/>
      <w:pPr>
        <w:tabs>
          <w:tab w:val="num" w:pos="1440"/>
        </w:tabs>
        <w:ind w:left="1440" w:hanging="360"/>
      </w:pPr>
      <w:rPr>
        <w:rFonts w:ascii="Arial" w:hAnsi="Arial" w:hint="default"/>
      </w:rPr>
    </w:lvl>
    <w:lvl w:ilvl="2" w:tplc="D2B01F58" w:tentative="1">
      <w:start w:val="1"/>
      <w:numFmt w:val="bullet"/>
      <w:lvlText w:val="•"/>
      <w:lvlJc w:val="left"/>
      <w:pPr>
        <w:tabs>
          <w:tab w:val="num" w:pos="2160"/>
        </w:tabs>
        <w:ind w:left="2160" w:hanging="360"/>
      </w:pPr>
      <w:rPr>
        <w:rFonts w:ascii="Arial" w:hAnsi="Arial" w:hint="default"/>
      </w:rPr>
    </w:lvl>
    <w:lvl w:ilvl="3" w:tplc="CE680DE4" w:tentative="1">
      <w:start w:val="1"/>
      <w:numFmt w:val="bullet"/>
      <w:lvlText w:val="•"/>
      <w:lvlJc w:val="left"/>
      <w:pPr>
        <w:tabs>
          <w:tab w:val="num" w:pos="2880"/>
        </w:tabs>
        <w:ind w:left="2880" w:hanging="360"/>
      </w:pPr>
      <w:rPr>
        <w:rFonts w:ascii="Arial" w:hAnsi="Arial" w:hint="default"/>
      </w:rPr>
    </w:lvl>
    <w:lvl w:ilvl="4" w:tplc="258E1C08" w:tentative="1">
      <w:start w:val="1"/>
      <w:numFmt w:val="bullet"/>
      <w:lvlText w:val="•"/>
      <w:lvlJc w:val="left"/>
      <w:pPr>
        <w:tabs>
          <w:tab w:val="num" w:pos="3600"/>
        </w:tabs>
        <w:ind w:left="3600" w:hanging="360"/>
      </w:pPr>
      <w:rPr>
        <w:rFonts w:ascii="Arial" w:hAnsi="Arial" w:hint="default"/>
      </w:rPr>
    </w:lvl>
    <w:lvl w:ilvl="5" w:tplc="C01A1C1C" w:tentative="1">
      <w:start w:val="1"/>
      <w:numFmt w:val="bullet"/>
      <w:lvlText w:val="•"/>
      <w:lvlJc w:val="left"/>
      <w:pPr>
        <w:tabs>
          <w:tab w:val="num" w:pos="4320"/>
        </w:tabs>
        <w:ind w:left="4320" w:hanging="360"/>
      </w:pPr>
      <w:rPr>
        <w:rFonts w:ascii="Arial" w:hAnsi="Arial" w:hint="default"/>
      </w:rPr>
    </w:lvl>
    <w:lvl w:ilvl="6" w:tplc="C0040C7C" w:tentative="1">
      <w:start w:val="1"/>
      <w:numFmt w:val="bullet"/>
      <w:lvlText w:val="•"/>
      <w:lvlJc w:val="left"/>
      <w:pPr>
        <w:tabs>
          <w:tab w:val="num" w:pos="5040"/>
        </w:tabs>
        <w:ind w:left="5040" w:hanging="360"/>
      </w:pPr>
      <w:rPr>
        <w:rFonts w:ascii="Arial" w:hAnsi="Arial" w:hint="default"/>
      </w:rPr>
    </w:lvl>
    <w:lvl w:ilvl="7" w:tplc="5D3633EA" w:tentative="1">
      <w:start w:val="1"/>
      <w:numFmt w:val="bullet"/>
      <w:lvlText w:val="•"/>
      <w:lvlJc w:val="left"/>
      <w:pPr>
        <w:tabs>
          <w:tab w:val="num" w:pos="5760"/>
        </w:tabs>
        <w:ind w:left="5760" w:hanging="360"/>
      </w:pPr>
      <w:rPr>
        <w:rFonts w:ascii="Arial" w:hAnsi="Arial" w:hint="default"/>
      </w:rPr>
    </w:lvl>
    <w:lvl w:ilvl="8" w:tplc="F9B674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3B3EC0"/>
    <w:multiLevelType w:val="hybridMultilevel"/>
    <w:tmpl w:val="797CF15A"/>
    <w:lvl w:ilvl="0" w:tplc="040C0001">
      <w:start w:val="1"/>
      <w:numFmt w:val="bullet"/>
      <w:lvlText w:val=""/>
      <w:lvlJc w:val="left"/>
      <w:pPr>
        <w:ind w:left="1724" w:hanging="360"/>
      </w:pPr>
      <w:rPr>
        <w:rFonts w:ascii="Symbol" w:hAnsi="Symbol" w:hint="default"/>
        <w:color w:val="FFFFFF" w:themeColor="background1"/>
        <w:sz w:val="22"/>
        <w:szCs w:val="22"/>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8" w15:restartNumberingAfterBreak="0">
    <w:nsid w:val="30F3154F"/>
    <w:multiLevelType w:val="hybridMultilevel"/>
    <w:tmpl w:val="3B40517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33A152D4"/>
    <w:multiLevelType w:val="hybridMultilevel"/>
    <w:tmpl w:val="A66A9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275EA7"/>
    <w:multiLevelType w:val="hybridMultilevel"/>
    <w:tmpl w:val="DEEED064"/>
    <w:lvl w:ilvl="0" w:tplc="44D280FE">
      <w:start w:val="1"/>
      <w:numFmt w:val="bullet"/>
      <w:lvlText w:val="•"/>
      <w:lvlJc w:val="left"/>
      <w:pPr>
        <w:tabs>
          <w:tab w:val="num" w:pos="720"/>
        </w:tabs>
        <w:ind w:left="720" w:hanging="360"/>
      </w:pPr>
      <w:rPr>
        <w:rFonts w:ascii="Arial" w:hAnsi="Arial" w:hint="default"/>
      </w:rPr>
    </w:lvl>
    <w:lvl w:ilvl="1" w:tplc="F188748C" w:tentative="1">
      <w:start w:val="1"/>
      <w:numFmt w:val="bullet"/>
      <w:lvlText w:val="•"/>
      <w:lvlJc w:val="left"/>
      <w:pPr>
        <w:tabs>
          <w:tab w:val="num" w:pos="1440"/>
        </w:tabs>
        <w:ind w:left="1440" w:hanging="360"/>
      </w:pPr>
      <w:rPr>
        <w:rFonts w:ascii="Arial" w:hAnsi="Arial" w:hint="default"/>
      </w:rPr>
    </w:lvl>
    <w:lvl w:ilvl="2" w:tplc="87E879F8" w:tentative="1">
      <w:start w:val="1"/>
      <w:numFmt w:val="bullet"/>
      <w:lvlText w:val="•"/>
      <w:lvlJc w:val="left"/>
      <w:pPr>
        <w:tabs>
          <w:tab w:val="num" w:pos="2160"/>
        </w:tabs>
        <w:ind w:left="2160" w:hanging="360"/>
      </w:pPr>
      <w:rPr>
        <w:rFonts w:ascii="Arial" w:hAnsi="Arial" w:hint="default"/>
      </w:rPr>
    </w:lvl>
    <w:lvl w:ilvl="3" w:tplc="90A0C32E" w:tentative="1">
      <w:start w:val="1"/>
      <w:numFmt w:val="bullet"/>
      <w:lvlText w:val="•"/>
      <w:lvlJc w:val="left"/>
      <w:pPr>
        <w:tabs>
          <w:tab w:val="num" w:pos="2880"/>
        </w:tabs>
        <w:ind w:left="2880" w:hanging="360"/>
      </w:pPr>
      <w:rPr>
        <w:rFonts w:ascii="Arial" w:hAnsi="Arial" w:hint="default"/>
      </w:rPr>
    </w:lvl>
    <w:lvl w:ilvl="4" w:tplc="4EA80F02" w:tentative="1">
      <w:start w:val="1"/>
      <w:numFmt w:val="bullet"/>
      <w:lvlText w:val="•"/>
      <w:lvlJc w:val="left"/>
      <w:pPr>
        <w:tabs>
          <w:tab w:val="num" w:pos="3600"/>
        </w:tabs>
        <w:ind w:left="3600" w:hanging="360"/>
      </w:pPr>
      <w:rPr>
        <w:rFonts w:ascii="Arial" w:hAnsi="Arial" w:hint="default"/>
      </w:rPr>
    </w:lvl>
    <w:lvl w:ilvl="5" w:tplc="188E744A" w:tentative="1">
      <w:start w:val="1"/>
      <w:numFmt w:val="bullet"/>
      <w:lvlText w:val="•"/>
      <w:lvlJc w:val="left"/>
      <w:pPr>
        <w:tabs>
          <w:tab w:val="num" w:pos="4320"/>
        </w:tabs>
        <w:ind w:left="4320" w:hanging="360"/>
      </w:pPr>
      <w:rPr>
        <w:rFonts w:ascii="Arial" w:hAnsi="Arial" w:hint="default"/>
      </w:rPr>
    </w:lvl>
    <w:lvl w:ilvl="6" w:tplc="DCCAE6FE" w:tentative="1">
      <w:start w:val="1"/>
      <w:numFmt w:val="bullet"/>
      <w:lvlText w:val="•"/>
      <w:lvlJc w:val="left"/>
      <w:pPr>
        <w:tabs>
          <w:tab w:val="num" w:pos="5040"/>
        </w:tabs>
        <w:ind w:left="5040" w:hanging="360"/>
      </w:pPr>
      <w:rPr>
        <w:rFonts w:ascii="Arial" w:hAnsi="Arial" w:hint="default"/>
      </w:rPr>
    </w:lvl>
    <w:lvl w:ilvl="7" w:tplc="597A3534" w:tentative="1">
      <w:start w:val="1"/>
      <w:numFmt w:val="bullet"/>
      <w:lvlText w:val="•"/>
      <w:lvlJc w:val="left"/>
      <w:pPr>
        <w:tabs>
          <w:tab w:val="num" w:pos="5760"/>
        </w:tabs>
        <w:ind w:left="5760" w:hanging="360"/>
      </w:pPr>
      <w:rPr>
        <w:rFonts w:ascii="Arial" w:hAnsi="Arial" w:hint="default"/>
      </w:rPr>
    </w:lvl>
    <w:lvl w:ilvl="8" w:tplc="98C66E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A80C16"/>
    <w:multiLevelType w:val="hybridMultilevel"/>
    <w:tmpl w:val="C73280E4"/>
    <w:lvl w:ilvl="0" w:tplc="FFD8C3BA">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A3C5CF2"/>
    <w:multiLevelType w:val="hybridMultilevel"/>
    <w:tmpl w:val="F9747580"/>
    <w:lvl w:ilvl="0" w:tplc="040C0001">
      <w:start w:val="1"/>
      <w:numFmt w:val="bullet"/>
      <w:lvlText w:val=""/>
      <w:lvlJc w:val="left"/>
      <w:pPr>
        <w:ind w:left="1709" w:hanging="360"/>
      </w:pPr>
      <w:rPr>
        <w:rFonts w:ascii="Symbol" w:hAnsi="Symbol" w:hint="default"/>
      </w:rPr>
    </w:lvl>
    <w:lvl w:ilvl="1" w:tplc="040C0003" w:tentative="1">
      <w:start w:val="1"/>
      <w:numFmt w:val="bullet"/>
      <w:lvlText w:val="o"/>
      <w:lvlJc w:val="left"/>
      <w:pPr>
        <w:ind w:left="2429" w:hanging="360"/>
      </w:pPr>
      <w:rPr>
        <w:rFonts w:ascii="Courier New" w:hAnsi="Courier New" w:cs="Courier New" w:hint="default"/>
      </w:rPr>
    </w:lvl>
    <w:lvl w:ilvl="2" w:tplc="040C0005" w:tentative="1">
      <w:start w:val="1"/>
      <w:numFmt w:val="bullet"/>
      <w:lvlText w:val=""/>
      <w:lvlJc w:val="left"/>
      <w:pPr>
        <w:ind w:left="3149" w:hanging="360"/>
      </w:pPr>
      <w:rPr>
        <w:rFonts w:ascii="Wingdings" w:hAnsi="Wingdings" w:hint="default"/>
      </w:rPr>
    </w:lvl>
    <w:lvl w:ilvl="3" w:tplc="040C0001" w:tentative="1">
      <w:start w:val="1"/>
      <w:numFmt w:val="bullet"/>
      <w:lvlText w:val=""/>
      <w:lvlJc w:val="left"/>
      <w:pPr>
        <w:ind w:left="3869" w:hanging="360"/>
      </w:pPr>
      <w:rPr>
        <w:rFonts w:ascii="Symbol" w:hAnsi="Symbol" w:hint="default"/>
      </w:rPr>
    </w:lvl>
    <w:lvl w:ilvl="4" w:tplc="040C0003" w:tentative="1">
      <w:start w:val="1"/>
      <w:numFmt w:val="bullet"/>
      <w:lvlText w:val="o"/>
      <w:lvlJc w:val="left"/>
      <w:pPr>
        <w:ind w:left="4589" w:hanging="360"/>
      </w:pPr>
      <w:rPr>
        <w:rFonts w:ascii="Courier New" w:hAnsi="Courier New" w:cs="Courier New" w:hint="default"/>
      </w:rPr>
    </w:lvl>
    <w:lvl w:ilvl="5" w:tplc="040C0005" w:tentative="1">
      <w:start w:val="1"/>
      <w:numFmt w:val="bullet"/>
      <w:lvlText w:val=""/>
      <w:lvlJc w:val="left"/>
      <w:pPr>
        <w:ind w:left="5309" w:hanging="360"/>
      </w:pPr>
      <w:rPr>
        <w:rFonts w:ascii="Wingdings" w:hAnsi="Wingdings" w:hint="default"/>
      </w:rPr>
    </w:lvl>
    <w:lvl w:ilvl="6" w:tplc="040C0001" w:tentative="1">
      <w:start w:val="1"/>
      <w:numFmt w:val="bullet"/>
      <w:lvlText w:val=""/>
      <w:lvlJc w:val="left"/>
      <w:pPr>
        <w:ind w:left="6029" w:hanging="360"/>
      </w:pPr>
      <w:rPr>
        <w:rFonts w:ascii="Symbol" w:hAnsi="Symbol" w:hint="default"/>
      </w:rPr>
    </w:lvl>
    <w:lvl w:ilvl="7" w:tplc="040C0003" w:tentative="1">
      <w:start w:val="1"/>
      <w:numFmt w:val="bullet"/>
      <w:lvlText w:val="o"/>
      <w:lvlJc w:val="left"/>
      <w:pPr>
        <w:ind w:left="6749" w:hanging="360"/>
      </w:pPr>
      <w:rPr>
        <w:rFonts w:ascii="Courier New" w:hAnsi="Courier New" w:cs="Courier New" w:hint="default"/>
      </w:rPr>
    </w:lvl>
    <w:lvl w:ilvl="8" w:tplc="040C0005" w:tentative="1">
      <w:start w:val="1"/>
      <w:numFmt w:val="bullet"/>
      <w:lvlText w:val=""/>
      <w:lvlJc w:val="left"/>
      <w:pPr>
        <w:ind w:left="7469" w:hanging="360"/>
      </w:pPr>
      <w:rPr>
        <w:rFonts w:ascii="Wingdings" w:hAnsi="Wingdings" w:hint="default"/>
      </w:rPr>
    </w:lvl>
  </w:abstractNum>
  <w:abstractNum w:abstractNumId="23" w15:restartNumberingAfterBreak="0">
    <w:nsid w:val="3ABE3EA6"/>
    <w:multiLevelType w:val="hybridMultilevel"/>
    <w:tmpl w:val="2904DC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3C6C416C"/>
    <w:multiLevelType w:val="hybridMultilevel"/>
    <w:tmpl w:val="E7BA8C60"/>
    <w:lvl w:ilvl="0" w:tplc="AA669A62">
      <w:start w:val="1"/>
      <w:numFmt w:val="bullet"/>
      <w:lvlText w:val=""/>
      <w:lvlJc w:val="left"/>
      <w:pPr>
        <w:ind w:left="8015" w:hanging="360"/>
      </w:pPr>
      <w:rPr>
        <w:rFonts w:ascii="Symbol" w:hAnsi="Symbol" w:hint="default"/>
        <w:sz w:val="18"/>
        <w:szCs w:val="18"/>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25" w15:restartNumberingAfterBreak="0">
    <w:nsid w:val="48563E77"/>
    <w:multiLevelType w:val="hybridMultilevel"/>
    <w:tmpl w:val="58644F1C"/>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4A37700C"/>
    <w:multiLevelType w:val="hybridMultilevel"/>
    <w:tmpl w:val="2EEA53D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2164E3"/>
    <w:multiLevelType w:val="hybridMultilevel"/>
    <w:tmpl w:val="3B9093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3B5F7A"/>
    <w:multiLevelType w:val="hybridMultilevel"/>
    <w:tmpl w:val="2212814E"/>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4FB814FF"/>
    <w:multiLevelType w:val="hybridMultilevel"/>
    <w:tmpl w:val="B48E5DBC"/>
    <w:lvl w:ilvl="0" w:tplc="60D8D8D2">
      <w:start w:val="1"/>
      <w:numFmt w:val="bullet"/>
      <w:lvlText w:val=""/>
      <w:lvlJc w:val="left"/>
      <w:pPr>
        <w:ind w:left="1004" w:hanging="360"/>
      </w:pPr>
      <w:rPr>
        <w:rFonts w:ascii="Symbol" w:hAnsi="Symbol" w:hint="default"/>
        <w:color w:val="00668A"/>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67B6337"/>
    <w:multiLevelType w:val="hybridMultilevel"/>
    <w:tmpl w:val="E2D23A3C"/>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5ACB618F"/>
    <w:multiLevelType w:val="hybridMultilevel"/>
    <w:tmpl w:val="DEA85ED8"/>
    <w:lvl w:ilvl="0" w:tplc="FFF01F84">
      <w:start w:val="1"/>
      <w:numFmt w:val="bullet"/>
      <w:lvlText w:val="•"/>
      <w:lvlJc w:val="left"/>
      <w:pPr>
        <w:tabs>
          <w:tab w:val="num" w:pos="720"/>
        </w:tabs>
        <w:ind w:left="720" w:hanging="360"/>
      </w:pPr>
      <w:rPr>
        <w:rFonts w:ascii="Arial" w:hAnsi="Arial" w:hint="default"/>
      </w:rPr>
    </w:lvl>
    <w:lvl w:ilvl="1" w:tplc="7826B41C" w:tentative="1">
      <w:start w:val="1"/>
      <w:numFmt w:val="bullet"/>
      <w:lvlText w:val="•"/>
      <w:lvlJc w:val="left"/>
      <w:pPr>
        <w:tabs>
          <w:tab w:val="num" w:pos="1440"/>
        </w:tabs>
        <w:ind w:left="1440" w:hanging="360"/>
      </w:pPr>
      <w:rPr>
        <w:rFonts w:ascii="Arial" w:hAnsi="Arial" w:hint="default"/>
      </w:rPr>
    </w:lvl>
    <w:lvl w:ilvl="2" w:tplc="29D408FA" w:tentative="1">
      <w:start w:val="1"/>
      <w:numFmt w:val="bullet"/>
      <w:lvlText w:val="•"/>
      <w:lvlJc w:val="left"/>
      <w:pPr>
        <w:tabs>
          <w:tab w:val="num" w:pos="2160"/>
        </w:tabs>
        <w:ind w:left="2160" w:hanging="360"/>
      </w:pPr>
      <w:rPr>
        <w:rFonts w:ascii="Arial" w:hAnsi="Arial" w:hint="default"/>
      </w:rPr>
    </w:lvl>
    <w:lvl w:ilvl="3" w:tplc="A0684D9C" w:tentative="1">
      <w:start w:val="1"/>
      <w:numFmt w:val="bullet"/>
      <w:lvlText w:val="•"/>
      <w:lvlJc w:val="left"/>
      <w:pPr>
        <w:tabs>
          <w:tab w:val="num" w:pos="2880"/>
        </w:tabs>
        <w:ind w:left="2880" w:hanging="360"/>
      </w:pPr>
      <w:rPr>
        <w:rFonts w:ascii="Arial" w:hAnsi="Arial" w:hint="default"/>
      </w:rPr>
    </w:lvl>
    <w:lvl w:ilvl="4" w:tplc="EBEC7470" w:tentative="1">
      <w:start w:val="1"/>
      <w:numFmt w:val="bullet"/>
      <w:lvlText w:val="•"/>
      <w:lvlJc w:val="left"/>
      <w:pPr>
        <w:tabs>
          <w:tab w:val="num" w:pos="3600"/>
        </w:tabs>
        <w:ind w:left="3600" w:hanging="360"/>
      </w:pPr>
      <w:rPr>
        <w:rFonts w:ascii="Arial" w:hAnsi="Arial" w:hint="default"/>
      </w:rPr>
    </w:lvl>
    <w:lvl w:ilvl="5" w:tplc="8904ECEA" w:tentative="1">
      <w:start w:val="1"/>
      <w:numFmt w:val="bullet"/>
      <w:lvlText w:val="•"/>
      <w:lvlJc w:val="left"/>
      <w:pPr>
        <w:tabs>
          <w:tab w:val="num" w:pos="4320"/>
        </w:tabs>
        <w:ind w:left="4320" w:hanging="360"/>
      </w:pPr>
      <w:rPr>
        <w:rFonts w:ascii="Arial" w:hAnsi="Arial" w:hint="default"/>
      </w:rPr>
    </w:lvl>
    <w:lvl w:ilvl="6" w:tplc="745ECB00" w:tentative="1">
      <w:start w:val="1"/>
      <w:numFmt w:val="bullet"/>
      <w:lvlText w:val="•"/>
      <w:lvlJc w:val="left"/>
      <w:pPr>
        <w:tabs>
          <w:tab w:val="num" w:pos="5040"/>
        </w:tabs>
        <w:ind w:left="5040" w:hanging="360"/>
      </w:pPr>
      <w:rPr>
        <w:rFonts w:ascii="Arial" w:hAnsi="Arial" w:hint="default"/>
      </w:rPr>
    </w:lvl>
    <w:lvl w:ilvl="7" w:tplc="47001CA2" w:tentative="1">
      <w:start w:val="1"/>
      <w:numFmt w:val="bullet"/>
      <w:lvlText w:val="•"/>
      <w:lvlJc w:val="left"/>
      <w:pPr>
        <w:tabs>
          <w:tab w:val="num" w:pos="5760"/>
        </w:tabs>
        <w:ind w:left="5760" w:hanging="360"/>
      </w:pPr>
      <w:rPr>
        <w:rFonts w:ascii="Arial" w:hAnsi="Arial" w:hint="default"/>
      </w:rPr>
    </w:lvl>
    <w:lvl w:ilvl="8" w:tplc="E3387C6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3C2F19"/>
    <w:multiLevelType w:val="hybridMultilevel"/>
    <w:tmpl w:val="3FA8955E"/>
    <w:lvl w:ilvl="0" w:tplc="D4847E5A">
      <w:start w:val="1"/>
      <w:numFmt w:val="bullet"/>
      <w:lvlText w:val="•"/>
      <w:lvlJc w:val="left"/>
      <w:pPr>
        <w:tabs>
          <w:tab w:val="num" w:pos="720"/>
        </w:tabs>
        <w:ind w:left="720" w:hanging="360"/>
      </w:pPr>
      <w:rPr>
        <w:rFonts w:ascii="Arial" w:hAnsi="Arial" w:hint="default"/>
        <w:sz w:val="24"/>
        <w:szCs w:val="24"/>
      </w:rPr>
    </w:lvl>
    <w:lvl w:ilvl="1" w:tplc="DFAEBA86" w:tentative="1">
      <w:start w:val="1"/>
      <w:numFmt w:val="bullet"/>
      <w:lvlText w:val="•"/>
      <w:lvlJc w:val="left"/>
      <w:pPr>
        <w:tabs>
          <w:tab w:val="num" w:pos="1440"/>
        </w:tabs>
        <w:ind w:left="1440" w:hanging="360"/>
      </w:pPr>
      <w:rPr>
        <w:rFonts w:ascii="Arial" w:hAnsi="Arial" w:hint="default"/>
      </w:rPr>
    </w:lvl>
    <w:lvl w:ilvl="2" w:tplc="4C26E32C" w:tentative="1">
      <w:start w:val="1"/>
      <w:numFmt w:val="bullet"/>
      <w:lvlText w:val="•"/>
      <w:lvlJc w:val="left"/>
      <w:pPr>
        <w:tabs>
          <w:tab w:val="num" w:pos="2160"/>
        </w:tabs>
        <w:ind w:left="2160" w:hanging="360"/>
      </w:pPr>
      <w:rPr>
        <w:rFonts w:ascii="Arial" w:hAnsi="Arial" w:hint="default"/>
      </w:rPr>
    </w:lvl>
    <w:lvl w:ilvl="3" w:tplc="C42AF5F8" w:tentative="1">
      <w:start w:val="1"/>
      <w:numFmt w:val="bullet"/>
      <w:lvlText w:val="•"/>
      <w:lvlJc w:val="left"/>
      <w:pPr>
        <w:tabs>
          <w:tab w:val="num" w:pos="2880"/>
        </w:tabs>
        <w:ind w:left="2880" w:hanging="360"/>
      </w:pPr>
      <w:rPr>
        <w:rFonts w:ascii="Arial" w:hAnsi="Arial" w:hint="default"/>
      </w:rPr>
    </w:lvl>
    <w:lvl w:ilvl="4" w:tplc="B71AF286" w:tentative="1">
      <w:start w:val="1"/>
      <w:numFmt w:val="bullet"/>
      <w:lvlText w:val="•"/>
      <w:lvlJc w:val="left"/>
      <w:pPr>
        <w:tabs>
          <w:tab w:val="num" w:pos="3600"/>
        </w:tabs>
        <w:ind w:left="3600" w:hanging="360"/>
      </w:pPr>
      <w:rPr>
        <w:rFonts w:ascii="Arial" w:hAnsi="Arial" w:hint="default"/>
      </w:rPr>
    </w:lvl>
    <w:lvl w:ilvl="5" w:tplc="B16C3226" w:tentative="1">
      <w:start w:val="1"/>
      <w:numFmt w:val="bullet"/>
      <w:lvlText w:val="•"/>
      <w:lvlJc w:val="left"/>
      <w:pPr>
        <w:tabs>
          <w:tab w:val="num" w:pos="4320"/>
        </w:tabs>
        <w:ind w:left="4320" w:hanging="360"/>
      </w:pPr>
      <w:rPr>
        <w:rFonts w:ascii="Arial" w:hAnsi="Arial" w:hint="default"/>
      </w:rPr>
    </w:lvl>
    <w:lvl w:ilvl="6" w:tplc="51E29F24" w:tentative="1">
      <w:start w:val="1"/>
      <w:numFmt w:val="bullet"/>
      <w:lvlText w:val="•"/>
      <w:lvlJc w:val="left"/>
      <w:pPr>
        <w:tabs>
          <w:tab w:val="num" w:pos="5040"/>
        </w:tabs>
        <w:ind w:left="5040" w:hanging="360"/>
      </w:pPr>
      <w:rPr>
        <w:rFonts w:ascii="Arial" w:hAnsi="Arial" w:hint="default"/>
      </w:rPr>
    </w:lvl>
    <w:lvl w:ilvl="7" w:tplc="A25AF1B0" w:tentative="1">
      <w:start w:val="1"/>
      <w:numFmt w:val="bullet"/>
      <w:lvlText w:val="•"/>
      <w:lvlJc w:val="left"/>
      <w:pPr>
        <w:tabs>
          <w:tab w:val="num" w:pos="5760"/>
        </w:tabs>
        <w:ind w:left="5760" w:hanging="360"/>
      </w:pPr>
      <w:rPr>
        <w:rFonts w:ascii="Arial" w:hAnsi="Arial" w:hint="default"/>
      </w:rPr>
    </w:lvl>
    <w:lvl w:ilvl="8" w:tplc="7DCC83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38647D"/>
    <w:multiLevelType w:val="hybridMultilevel"/>
    <w:tmpl w:val="B5AE5D00"/>
    <w:lvl w:ilvl="0" w:tplc="040C0009">
      <w:start w:val="1"/>
      <w:numFmt w:val="bullet"/>
      <w:lvlText w:val=""/>
      <w:lvlJc w:val="left"/>
      <w:pPr>
        <w:ind w:left="698" w:hanging="360"/>
      </w:pPr>
      <w:rPr>
        <w:rFonts w:ascii="Wingdings" w:hAnsi="Wingdings" w:hint="default"/>
      </w:rPr>
    </w:lvl>
    <w:lvl w:ilvl="1" w:tplc="040C0003" w:tentative="1">
      <w:start w:val="1"/>
      <w:numFmt w:val="bullet"/>
      <w:lvlText w:val="o"/>
      <w:lvlJc w:val="left"/>
      <w:pPr>
        <w:ind w:left="1418" w:hanging="360"/>
      </w:pPr>
      <w:rPr>
        <w:rFonts w:ascii="Courier New" w:hAnsi="Courier New" w:cs="Courier New" w:hint="default"/>
      </w:rPr>
    </w:lvl>
    <w:lvl w:ilvl="2" w:tplc="040C0005" w:tentative="1">
      <w:start w:val="1"/>
      <w:numFmt w:val="bullet"/>
      <w:lvlText w:val=""/>
      <w:lvlJc w:val="left"/>
      <w:pPr>
        <w:ind w:left="2138" w:hanging="360"/>
      </w:pPr>
      <w:rPr>
        <w:rFonts w:ascii="Wingdings" w:hAnsi="Wingdings" w:hint="default"/>
      </w:rPr>
    </w:lvl>
    <w:lvl w:ilvl="3" w:tplc="040C0001" w:tentative="1">
      <w:start w:val="1"/>
      <w:numFmt w:val="bullet"/>
      <w:lvlText w:val=""/>
      <w:lvlJc w:val="left"/>
      <w:pPr>
        <w:ind w:left="2858" w:hanging="360"/>
      </w:pPr>
      <w:rPr>
        <w:rFonts w:ascii="Symbol" w:hAnsi="Symbol" w:hint="default"/>
      </w:rPr>
    </w:lvl>
    <w:lvl w:ilvl="4" w:tplc="040C0003" w:tentative="1">
      <w:start w:val="1"/>
      <w:numFmt w:val="bullet"/>
      <w:lvlText w:val="o"/>
      <w:lvlJc w:val="left"/>
      <w:pPr>
        <w:ind w:left="3578" w:hanging="360"/>
      </w:pPr>
      <w:rPr>
        <w:rFonts w:ascii="Courier New" w:hAnsi="Courier New" w:cs="Courier New" w:hint="default"/>
      </w:rPr>
    </w:lvl>
    <w:lvl w:ilvl="5" w:tplc="040C0005" w:tentative="1">
      <w:start w:val="1"/>
      <w:numFmt w:val="bullet"/>
      <w:lvlText w:val=""/>
      <w:lvlJc w:val="left"/>
      <w:pPr>
        <w:ind w:left="4298" w:hanging="360"/>
      </w:pPr>
      <w:rPr>
        <w:rFonts w:ascii="Wingdings" w:hAnsi="Wingdings" w:hint="default"/>
      </w:rPr>
    </w:lvl>
    <w:lvl w:ilvl="6" w:tplc="040C0001" w:tentative="1">
      <w:start w:val="1"/>
      <w:numFmt w:val="bullet"/>
      <w:lvlText w:val=""/>
      <w:lvlJc w:val="left"/>
      <w:pPr>
        <w:ind w:left="5018" w:hanging="360"/>
      </w:pPr>
      <w:rPr>
        <w:rFonts w:ascii="Symbol" w:hAnsi="Symbol" w:hint="default"/>
      </w:rPr>
    </w:lvl>
    <w:lvl w:ilvl="7" w:tplc="040C0003" w:tentative="1">
      <w:start w:val="1"/>
      <w:numFmt w:val="bullet"/>
      <w:lvlText w:val="o"/>
      <w:lvlJc w:val="left"/>
      <w:pPr>
        <w:ind w:left="5738" w:hanging="360"/>
      </w:pPr>
      <w:rPr>
        <w:rFonts w:ascii="Courier New" w:hAnsi="Courier New" w:cs="Courier New" w:hint="default"/>
      </w:rPr>
    </w:lvl>
    <w:lvl w:ilvl="8" w:tplc="040C0005" w:tentative="1">
      <w:start w:val="1"/>
      <w:numFmt w:val="bullet"/>
      <w:lvlText w:val=""/>
      <w:lvlJc w:val="left"/>
      <w:pPr>
        <w:ind w:left="6458" w:hanging="360"/>
      </w:pPr>
      <w:rPr>
        <w:rFonts w:ascii="Wingdings" w:hAnsi="Wingdings" w:hint="default"/>
      </w:rPr>
    </w:lvl>
  </w:abstractNum>
  <w:abstractNum w:abstractNumId="34" w15:restartNumberingAfterBreak="0">
    <w:nsid w:val="609D2F23"/>
    <w:multiLevelType w:val="hybridMultilevel"/>
    <w:tmpl w:val="24DEB630"/>
    <w:lvl w:ilvl="0" w:tplc="040C000D">
      <w:start w:val="1"/>
      <w:numFmt w:val="bullet"/>
      <w:lvlText w:val=""/>
      <w:lvlJc w:val="left"/>
      <w:pPr>
        <w:ind w:left="1724" w:hanging="360"/>
      </w:pPr>
      <w:rPr>
        <w:rFonts w:ascii="Wingdings" w:hAnsi="Wingdings" w:hint="default"/>
      </w:rPr>
    </w:lvl>
    <w:lvl w:ilvl="1" w:tplc="040C0003">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5" w15:restartNumberingAfterBreak="0">
    <w:nsid w:val="618F0185"/>
    <w:multiLevelType w:val="hybridMultilevel"/>
    <w:tmpl w:val="49802CE8"/>
    <w:lvl w:ilvl="0" w:tplc="130C2468">
      <w:start w:val="1"/>
      <w:numFmt w:val="bullet"/>
      <w:lvlText w:val=""/>
      <w:lvlJc w:val="left"/>
      <w:pPr>
        <w:ind w:left="1070" w:hanging="360"/>
      </w:pPr>
      <w:rPr>
        <w:rFonts w:ascii="Wingdings" w:hAnsi="Wingdings" w:hint="default"/>
        <w:color w:val="10B095"/>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643178EB"/>
    <w:multiLevelType w:val="hybridMultilevel"/>
    <w:tmpl w:val="DC66CCB0"/>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AB56CBD"/>
    <w:multiLevelType w:val="hybridMultilevel"/>
    <w:tmpl w:val="79EE4620"/>
    <w:lvl w:ilvl="0" w:tplc="040C000D">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 w15:restartNumberingAfterBreak="0">
    <w:nsid w:val="6B544ACF"/>
    <w:multiLevelType w:val="hybridMultilevel"/>
    <w:tmpl w:val="DF623E76"/>
    <w:lvl w:ilvl="0" w:tplc="8500F2AA">
      <w:start w:val="1"/>
      <w:numFmt w:val="bullet"/>
      <w:lvlText w:val=""/>
      <w:lvlJc w:val="left"/>
      <w:pPr>
        <w:ind w:left="1146" w:hanging="360"/>
      </w:pPr>
      <w:rPr>
        <w:rFonts w:ascii="Symbol"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15:restartNumberingAfterBreak="0">
    <w:nsid w:val="72224467"/>
    <w:multiLevelType w:val="hybridMultilevel"/>
    <w:tmpl w:val="AC20F7A0"/>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72993332"/>
    <w:multiLevelType w:val="hybridMultilevel"/>
    <w:tmpl w:val="670EE0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78AD579B"/>
    <w:multiLevelType w:val="hybridMultilevel"/>
    <w:tmpl w:val="3670B1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C05A2D"/>
    <w:multiLevelType w:val="hybridMultilevel"/>
    <w:tmpl w:val="79787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1B58D3"/>
    <w:multiLevelType w:val="hybridMultilevel"/>
    <w:tmpl w:val="754A379C"/>
    <w:lvl w:ilvl="0" w:tplc="040C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4" w15:restartNumberingAfterBreak="0">
    <w:nsid w:val="7E4023CC"/>
    <w:multiLevelType w:val="hybridMultilevel"/>
    <w:tmpl w:val="6F801214"/>
    <w:lvl w:ilvl="0" w:tplc="D0F6270E">
      <w:start w:val="1"/>
      <w:numFmt w:val="bullet"/>
      <w:lvlText w:val=""/>
      <w:lvlJc w:val="left"/>
      <w:pPr>
        <w:ind w:left="1724" w:hanging="360"/>
      </w:pPr>
      <w:rPr>
        <w:rFonts w:ascii="Wingdings" w:hAnsi="Wingdings" w:hint="default"/>
        <w:color w:val="10B095"/>
        <w:sz w:val="22"/>
        <w:szCs w:val="22"/>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num w:numId="1" w16cid:durableId="1453599119">
    <w:abstractNumId w:val="7"/>
  </w:num>
  <w:num w:numId="2" w16cid:durableId="970018622">
    <w:abstractNumId w:val="25"/>
  </w:num>
  <w:num w:numId="3" w16cid:durableId="719133385">
    <w:abstractNumId w:val="30"/>
  </w:num>
  <w:num w:numId="4" w16cid:durableId="290015207">
    <w:abstractNumId w:val="13"/>
  </w:num>
  <w:num w:numId="5" w16cid:durableId="1523595745">
    <w:abstractNumId w:val="23"/>
  </w:num>
  <w:num w:numId="6" w16cid:durableId="1525556715">
    <w:abstractNumId w:val="37"/>
  </w:num>
  <w:num w:numId="7" w16cid:durableId="1749766588">
    <w:abstractNumId w:val="34"/>
  </w:num>
  <w:num w:numId="8" w16cid:durableId="1755586910">
    <w:abstractNumId w:val="28"/>
  </w:num>
  <w:num w:numId="9" w16cid:durableId="1230265554">
    <w:abstractNumId w:val="18"/>
  </w:num>
  <w:num w:numId="10" w16cid:durableId="1770353118">
    <w:abstractNumId w:val="9"/>
  </w:num>
  <w:num w:numId="11" w16cid:durableId="698776434">
    <w:abstractNumId w:val="14"/>
  </w:num>
  <w:num w:numId="12" w16cid:durableId="58132679">
    <w:abstractNumId w:val="6"/>
  </w:num>
  <w:num w:numId="13" w16cid:durableId="517738282">
    <w:abstractNumId w:val="15"/>
  </w:num>
  <w:num w:numId="14" w16cid:durableId="1841118587">
    <w:abstractNumId w:val="1"/>
  </w:num>
  <w:num w:numId="15" w16cid:durableId="761342034">
    <w:abstractNumId w:val="3"/>
  </w:num>
  <w:num w:numId="16" w16cid:durableId="739131160">
    <w:abstractNumId w:val="22"/>
  </w:num>
  <w:num w:numId="17" w16cid:durableId="1947418099">
    <w:abstractNumId w:val="35"/>
  </w:num>
  <w:num w:numId="18" w16cid:durableId="379132763">
    <w:abstractNumId w:val="12"/>
  </w:num>
  <w:num w:numId="19" w16cid:durableId="1758668858">
    <w:abstractNumId w:val="41"/>
  </w:num>
  <w:num w:numId="20" w16cid:durableId="808472360">
    <w:abstractNumId w:val="39"/>
  </w:num>
  <w:num w:numId="21" w16cid:durableId="2146507026">
    <w:abstractNumId w:val="31"/>
  </w:num>
  <w:num w:numId="22" w16cid:durableId="2020689722">
    <w:abstractNumId w:val="20"/>
  </w:num>
  <w:num w:numId="23" w16cid:durableId="155844948">
    <w:abstractNumId w:val="2"/>
  </w:num>
  <w:num w:numId="24" w16cid:durableId="1953392607">
    <w:abstractNumId w:val="4"/>
  </w:num>
  <w:num w:numId="25" w16cid:durableId="1940067509">
    <w:abstractNumId w:val="0"/>
  </w:num>
  <w:num w:numId="26" w16cid:durableId="387922628">
    <w:abstractNumId w:val="21"/>
  </w:num>
  <w:num w:numId="27" w16cid:durableId="769157094">
    <w:abstractNumId w:val="27"/>
  </w:num>
  <w:num w:numId="28" w16cid:durableId="709233586">
    <w:abstractNumId w:val="36"/>
  </w:num>
  <w:num w:numId="29" w16cid:durableId="1983267544">
    <w:abstractNumId w:val="10"/>
  </w:num>
  <w:num w:numId="30" w16cid:durableId="1890338572">
    <w:abstractNumId w:val="26"/>
  </w:num>
  <w:num w:numId="31" w16cid:durableId="1939217916">
    <w:abstractNumId w:val="42"/>
  </w:num>
  <w:num w:numId="32" w16cid:durableId="1008561610">
    <w:abstractNumId w:val="5"/>
  </w:num>
  <w:num w:numId="33" w16cid:durableId="1673027571">
    <w:abstractNumId w:val="43"/>
  </w:num>
  <w:num w:numId="34" w16cid:durableId="361637715">
    <w:abstractNumId w:val="16"/>
  </w:num>
  <w:num w:numId="35" w16cid:durableId="964655804">
    <w:abstractNumId w:val="32"/>
  </w:num>
  <w:num w:numId="36" w16cid:durableId="403845470">
    <w:abstractNumId w:val="11"/>
  </w:num>
  <w:num w:numId="37" w16cid:durableId="532502600">
    <w:abstractNumId w:val="24"/>
  </w:num>
  <w:num w:numId="38" w16cid:durableId="120079402">
    <w:abstractNumId w:val="17"/>
  </w:num>
  <w:num w:numId="39" w16cid:durableId="286359042">
    <w:abstractNumId w:val="33"/>
  </w:num>
  <w:num w:numId="40" w16cid:durableId="254365334">
    <w:abstractNumId w:val="44"/>
  </w:num>
  <w:num w:numId="41" w16cid:durableId="204879815">
    <w:abstractNumId w:val="8"/>
  </w:num>
  <w:num w:numId="42" w16cid:durableId="2145855241">
    <w:abstractNumId w:val="29"/>
  </w:num>
  <w:num w:numId="43" w16cid:durableId="1625116156">
    <w:abstractNumId w:val="40"/>
  </w:num>
  <w:num w:numId="44" w16cid:durableId="971137815">
    <w:abstractNumId w:val="19"/>
  </w:num>
  <w:num w:numId="45" w16cid:durableId="75178832">
    <w:abstractNumId w:val="3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rine DELAGE">
    <w15:presenceInfo w15:providerId="AD" w15:userId="S::sandrine.delage@coignieres.fr::2585590d-09a7-4844-82c9-2028a1de787a"/>
  </w15:person>
  <w15:person w15:author="Sylvie Fromentin">
    <w15:presenceInfo w15:providerId="AD" w15:userId="S::sylvie.fromentin@coignieres.fr::89c38fc5-d465-441b-a43d-e2ef0ca2ad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0"/>
    <w:rsid w:val="000028D2"/>
    <w:rsid w:val="0000378B"/>
    <w:rsid w:val="00005C90"/>
    <w:rsid w:val="00012F1F"/>
    <w:rsid w:val="00016245"/>
    <w:rsid w:val="00017C47"/>
    <w:rsid w:val="00024285"/>
    <w:rsid w:val="000248FF"/>
    <w:rsid w:val="00024A47"/>
    <w:rsid w:val="00026535"/>
    <w:rsid w:val="000301C8"/>
    <w:rsid w:val="0003142B"/>
    <w:rsid w:val="0003242D"/>
    <w:rsid w:val="000336AA"/>
    <w:rsid w:val="000337ED"/>
    <w:rsid w:val="00037947"/>
    <w:rsid w:val="00040BD2"/>
    <w:rsid w:val="00040F50"/>
    <w:rsid w:val="00041B57"/>
    <w:rsid w:val="000426A9"/>
    <w:rsid w:val="00043AB1"/>
    <w:rsid w:val="00044573"/>
    <w:rsid w:val="000448FA"/>
    <w:rsid w:val="00044910"/>
    <w:rsid w:val="00044BB2"/>
    <w:rsid w:val="00044CA3"/>
    <w:rsid w:val="000451FC"/>
    <w:rsid w:val="00046FE0"/>
    <w:rsid w:val="00053AD8"/>
    <w:rsid w:val="00054A8A"/>
    <w:rsid w:val="00056BB8"/>
    <w:rsid w:val="000571D7"/>
    <w:rsid w:val="0006316C"/>
    <w:rsid w:val="00065192"/>
    <w:rsid w:val="00066B55"/>
    <w:rsid w:val="00071CBF"/>
    <w:rsid w:val="00072ADA"/>
    <w:rsid w:val="0008176E"/>
    <w:rsid w:val="00082525"/>
    <w:rsid w:val="000835CD"/>
    <w:rsid w:val="0008654B"/>
    <w:rsid w:val="00091DC7"/>
    <w:rsid w:val="00093217"/>
    <w:rsid w:val="00094789"/>
    <w:rsid w:val="000952E7"/>
    <w:rsid w:val="000A0AC9"/>
    <w:rsid w:val="000A101F"/>
    <w:rsid w:val="000A2AE4"/>
    <w:rsid w:val="000A3A75"/>
    <w:rsid w:val="000A45E5"/>
    <w:rsid w:val="000A5C67"/>
    <w:rsid w:val="000A78FE"/>
    <w:rsid w:val="000B0D9C"/>
    <w:rsid w:val="000B16F8"/>
    <w:rsid w:val="000B234F"/>
    <w:rsid w:val="000B33AA"/>
    <w:rsid w:val="000B4E08"/>
    <w:rsid w:val="000B5E95"/>
    <w:rsid w:val="000C0E2B"/>
    <w:rsid w:val="000C2EE2"/>
    <w:rsid w:val="000C4090"/>
    <w:rsid w:val="000C4D6A"/>
    <w:rsid w:val="000C513B"/>
    <w:rsid w:val="000C55C4"/>
    <w:rsid w:val="000C757D"/>
    <w:rsid w:val="000C79C4"/>
    <w:rsid w:val="000D54F3"/>
    <w:rsid w:val="000E37F3"/>
    <w:rsid w:val="000E386F"/>
    <w:rsid w:val="000E3ED1"/>
    <w:rsid w:val="000E686E"/>
    <w:rsid w:val="000F0507"/>
    <w:rsid w:val="000F29CB"/>
    <w:rsid w:val="000F3CF0"/>
    <w:rsid w:val="000F3DAA"/>
    <w:rsid w:val="000F5016"/>
    <w:rsid w:val="00105241"/>
    <w:rsid w:val="00105554"/>
    <w:rsid w:val="001062E7"/>
    <w:rsid w:val="00106A3A"/>
    <w:rsid w:val="001075D4"/>
    <w:rsid w:val="001204DB"/>
    <w:rsid w:val="00121C36"/>
    <w:rsid w:val="001241DE"/>
    <w:rsid w:val="001250EB"/>
    <w:rsid w:val="001268EB"/>
    <w:rsid w:val="00127832"/>
    <w:rsid w:val="00131233"/>
    <w:rsid w:val="001320D5"/>
    <w:rsid w:val="001347B7"/>
    <w:rsid w:val="0013616F"/>
    <w:rsid w:val="001368E5"/>
    <w:rsid w:val="00137BD6"/>
    <w:rsid w:val="00140D5E"/>
    <w:rsid w:val="001410B0"/>
    <w:rsid w:val="00141587"/>
    <w:rsid w:val="00141A2B"/>
    <w:rsid w:val="00145167"/>
    <w:rsid w:val="00152FE7"/>
    <w:rsid w:val="00153E9C"/>
    <w:rsid w:val="00154DED"/>
    <w:rsid w:val="00154DF1"/>
    <w:rsid w:val="00155642"/>
    <w:rsid w:val="00156284"/>
    <w:rsid w:val="00156656"/>
    <w:rsid w:val="0016047B"/>
    <w:rsid w:val="00162C4D"/>
    <w:rsid w:val="001630F8"/>
    <w:rsid w:val="00166F9B"/>
    <w:rsid w:val="001670C8"/>
    <w:rsid w:val="00167C73"/>
    <w:rsid w:val="00170EE2"/>
    <w:rsid w:val="001730D2"/>
    <w:rsid w:val="00177B7C"/>
    <w:rsid w:val="001836F7"/>
    <w:rsid w:val="00183DF7"/>
    <w:rsid w:val="00186251"/>
    <w:rsid w:val="00186AF2"/>
    <w:rsid w:val="00190570"/>
    <w:rsid w:val="00192C29"/>
    <w:rsid w:val="0019716F"/>
    <w:rsid w:val="001A004E"/>
    <w:rsid w:val="001A124D"/>
    <w:rsid w:val="001A2DC4"/>
    <w:rsid w:val="001A306A"/>
    <w:rsid w:val="001A4019"/>
    <w:rsid w:val="001A7ECB"/>
    <w:rsid w:val="001A7EF0"/>
    <w:rsid w:val="001B01E1"/>
    <w:rsid w:val="001B0757"/>
    <w:rsid w:val="001B0841"/>
    <w:rsid w:val="001B2F15"/>
    <w:rsid w:val="001B4E9D"/>
    <w:rsid w:val="001B640F"/>
    <w:rsid w:val="001C1EA9"/>
    <w:rsid w:val="001C42B7"/>
    <w:rsid w:val="001C4E68"/>
    <w:rsid w:val="001C7E35"/>
    <w:rsid w:val="001D6457"/>
    <w:rsid w:val="001E10C3"/>
    <w:rsid w:val="001E37A6"/>
    <w:rsid w:val="001E61DF"/>
    <w:rsid w:val="001F04C8"/>
    <w:rsid w:val="001F170B"/>
    <w:rsid w:val="001F1CBE"/>
    <w:rsid w:val="001F20B3"/>
    <w:rsid w:val="001F52BB"/>
    <w:rsid w:val="001F67F1"/>
    <w:rsid w:val="001F7D68"/>
    <w:rsid w:val="001F7EBD"/>
    <w:rsid w:val="002026D7"/>
    <w:rsid w:val="00202FA6"/>
    <w:rsid w:val="0020776F"/>
    <w:rsid w:val="00207A10"/>
    <w:rsid w:val="00207AB5"/>
    <w:rsid w:val="002127E5"/>
    <w:rsid w:val="00212A8F"/>
    <w:rsid w:val="00213359"/>
    <w:rsid w:val="0021609A"/>
    <w:rsid w:val="00220D6D"/>
    <w:rsid w:val="00221B2E"/>
    <w:rsid w:val="00222061"/>
    <w:rsid w:val="00222EFF"/>
    <w:rsid w:val="0022370E"/>
    <w:rsid w:val="002253BA"/>
    <w:rsid w:val="0022671E"/>
    <w:rsid w:val="00232D23"/>
    <w:rsid w:val="00233A0E"/>
    <w:rsid w:val="0023748B"/>
    <w:rsid w:val="00237EF5"/>
    <w:rsid w:val="0025287A"/>
    <w:rsid w:val="00255BE2"/>
    <w:rsid w:val="002562A5"/>
    <w:rsid w:val="00260A5D"/>
    <w:rsid w:val="00261717"/>
    <w:rsid w:val="00261EEA"/>
    <w:rsid w:val="002621DB"/>
    <w:rsid w:val="002636D4"/>
    <w:rsid w:val="00263BAC"/>
    <w:rsid w:val="00266659"/>
    <w:rsid w:val="002715AB"/>
    <w:rsid w:val="00271727"/>
    <w:rsid w:val="00271C09"/>
    <w:rsid w:val="00272439"/>
    <w:rsid w:val="00272E71"/>
    <w:rsid w:val="00275242"/>
    <w:rsid w:val="0028024C"/>
    <w:rsid w:val="002870AE"/>
    <w:rsid w:val="0029032E"/>
    <w:rsid w:val="0029118F"/>
    <w:rsid w:val="002A157E"/>
    <w:rsid w:val="002A2062"/>
    <w:rsid w:val="002B1B8D"/>
    <w:rsid w:val="002B1F6F"/>
    <w:rsid w:val="002B2D7F"/>
    <w:rsid w:val="002B45C0"/>
    <w:rsid w:val="002B620E"/>
    <w:rsid w:val="002B6A57"/>
    <w:rsid w:val="002B7CCE"/>
    <w:rsid w:val="002C0448"/>
    <w:rsid w:val="002C194B"/>
    <w:rsid w:val="002C3E08"/>
    <w:rsid w:val="002C4C22"/>
    <w:rsid w:val="002C5451"/>
    <w:rsid w:val="002C5482"/>
    <w:rsid w:val="002D13AB"/>
    <w:rsid w:val="002D52FD"/>
    <w:rsid w:val="002E689E"/>
    <w:rsid w:val="002F12EC"/>
    <w:rsid w:val="002F19EF"/>
    <w:rsid w:val="002F2F97"/>
    <w:rsid w:val="002F46A0"/>
    <w:rsid w:val="002F6C25"/>
    <w:rsid w:val="002F6F58"/>
    <w:rsid w:val="00300847"/>
    <w:rsid w:val="00300966"/>
    <w:rsid w:val="0030156C"/>
    <w:rsid w:val="003027FE"/>
    <w:rsid w:val="00302BE3"/>
    <w:rsid w:val="00304AF6"/>
    <w:rsid w:val="00304F79"/>
    <w:rsid w:val="0030719A"/>
    <w:rsid w:val="00312ECC"/>
    <w:rsid w:val="003146C0"/>
    <w:rsid w:val="00315DA5"/>
    <w:rsid w:val="00316759"/>
    <w:rsid w:val="0032122E"/>
    <w:rsid w:val="00321F65"/>
    <w:rsid w:val="003222D0"/>
    <w:rsid w:val="003225B1"/>
    <w:rsid w:val="00322883"/>
    <w:rsid w:val="003244E6"/>
    <w:rsid w:val="00332597"/>
    <w:rsid w:val="00332CED"/>
    <w:rsid w:val="00337047"/>
    <w:rsid w:val="003378CC"/>
    <w:rsid w:val="00340A89"/>
    <w:rsid w:val="003435F5"/>
    <w:rsid w:val="003439AB"/>
    <w:rsid w:val="00344729"/>
    <w:rsid w:val="003460B3"/>
    <w:rsid w:val="00346962"/>
    <w:rsid w:val="00346B1E"/>
    <w:rsid w:val="00346DA2"/>
    <w:rsid w:val="00346FA2"/>
    <w:rsid w:val="0035195E"/>
    <w:rsid w:val="00354C9D"/>
    <w:rsid w:val="003608FF"/>
    <w:rsid w:val="0036135D"/>
    <w:rsid w:val="003646E5"/>
    <w:rsid w:val="00365828"/>
    <w:rsid w:val="00365FC9"/>
    <w:rsid w:val="003662BB"/>
    <w:rsid w:val="00371CCE"/>
    <w:rsid w:val="00375C25"/>
    <w:rsid w:val="00376D60"/>
    <w:rsid w:val="00380AA9"/>
    <w:rsid w:val="0038180E"/>
    <w:rsid w:val="003823AC"/>
    <w:rsid w:val="003823D9"/>
    <w:rsid w:val="0038340F"/>
    <w:rsid w:val="00384D80"/>
    <w:rsid w:val="00385347"/>
    <w:rsid w:val="00385BA1"/>
    <w:rsid w:val="00386BC6"/>
    <w:rsid w:val="003913C6"/>
    <w:rsid w:val="00395178"/>
    <w:rsid w:val="0039627B"/>
    <w:rsid w:val="00397FE0"/>
    <w:rsid w:val="003A1FB9"/>
    <w:rsid w:val="003A339B"/>
    <w:rsid w:val="003B17FB"/>
    <w:rsid w:val="003C1C0B"/>
    <w:rsid w:val="003C2C20"/>
    <w:rsid w:val="003C3E4C"/>
    <w:rsid w:val="003C5684"/>
    <w:rsid w:val="003D21D7"/>
    <w:rsid w:val="003D2FEF"/>
    <w:rsid w:val="003D55C2"/>
    <w:rsid w:val="003D59AF"/>
    <w:rsid w:val="003D60D2"/>
    <w:rsid w:val="003D674F"/>
    <w:rsid w:val="003D768C"/>
    <w:rsid w:val="003D7DC1"/>
    <w:rsid w:val="003E019A"/>
    <w:rsid w:val="003E12EE"/>
    <w:rsid w:val="003E3DFF"/>
    <w:rsid w:val="003F1432"/>
    <w:rsid w:val="003F301A"/>
    <w:rsid w:val="003F4579"/>
    <w:rsid w:val="003F54D5"/>
    <w:rsid w:val="003F6D87"/>
    <w:rsid w:val="00405B6C"/>
    <w:rsid w:val="004072EF"/>
    <w:rsid w:val="00414255"/>
    <w:rsid w:val="004152CB"/>
    <w:rsid w:val="00420AF2"/>
    <w:rsid w:val="00421569"/>
    <w:rsid w:val="0042303B"/>
    <w:rsid w:val="00424C67"/>
    <w:rsid w:val="00424E7D"/>
    <w:rsid w:val="00426409"/>
    <w:rsid w:val="00427BBE"/>
    <w:rsid w:val="0043438D"/>
    <w:rsid w:val="004346B1"/>
    <w:rsid w:val="00435508"/>
    <w:rsid w:val="0043640A"/>
    <w:rsid w:val="00437FF5"/>
    <w:rsid w:val="004406FB"/>
    <w:rsid w:val="00445EA3"/>
    <w:rsid w:val="004460F1"/>
    <w:rsid w:val="004462CF"/>
    <w:rsid w:val="0045166E"/>
    <w:rsid w:val="00452E7A"/>
    <w:rsid w:val="0045426B"/>
    <w:rsid w:val="0045542C"/>
    <w:rsid w:val="0045713B"/>
    <w:rsid w:val="00457894"/>
    <w:rsid w:val="00460BE1"/>
    <w:rsid w:val="00462CAB"/>
    <w:rsid w:val="004632E2"/>
    <w:rsid w:val="0046383B"/>
    <w:rsid w:val="004646B3"/>
    <w:rsid w:val="00464EE1"/>
    <w:rsid w:val="0047048B"/>
    <w:rsid w:val="0047050A"/>
    <w:rsid w:val="00471749"/>
    <w:rsid w:val="00472C85"/>
    <w:rsid w:val="00472FCB"/>
    <w:rsid w:val="004735E7"/>
    <w:rsid w:val="00474FAB"/>
    <w:rsid w:val="00482412"/>
    <w:rsid w:val="00484985"/>
    <w:rsid w:val="0048687F"/>
    <w:rsid w:val="0049284C"/>
    <w:rsid w:val="00493520"/>
    <w:rsid w:val="00496A2B"/>
    <w:rsid w:val="00497280"/>
    <w:rsid w:val="004A0074"/>
    <w:rsid w:val="004A32BF"/>
    <w:rsid w:val="004A5E86"/>
    <w:rsid w:val="004A7EBE"/>
    <w:rsid w:val="004B074B"/>
    <w:rsid w:val="004B68C8"/>
    <w:rsid w:val="004C0367"/>
    <w:rsid w:val="004C1A84"/>
    <w:rsid w:val="004C353B"/>
    <w:rsid w:val="004C37D0"/>
    <w:rsid w:val="004C3893"/>
    <w:rsid w:val="004D0100"/>
    <w:rsid w:val="004D2D85"/>
    <w:rsid w:val="004D35A7"/>
    <w:rsid w:val="004D6AAA"/>
    <w:rsid w:val="004E5389"/>
    <w:rsid w:val="004E57AF"/>
    <w:rsid w:val="004E6909"/>
    <w:rsid w:val="004F0151"/>
    <w:rsid w:val="004F24F0"/>
    <w:rsid w:val="004F29ED"/>
    <w:rsid w:val="004F2D9F"/>
    <w:rsid w:val="004F3228"/>
    <w:rsid w:val="004F32A6"/>
    <w:rsid w:val="004F3DBA"/>
    <w:rsid w:val="004F5584"/>
    <w:rsid w:val="004F56D0"/>
    <w:rsid w:val="004F66E4"/>
    <w:rsid w:val="00506A94"/>
    <w:rsid w:val="00506B4D"/>
    <w:rsid w:val="00506F22"/>
    <w:rsid w:val="0051088C"/>
    <w:rsid w:val="005147E6"/>
    <w:rsid w:val="00516A6B"/>
    <w:rsid w:val="00517C09"/>
    <w:rsid w:val="00520383"/>
    <w:rsid w:val="00524D71"/>
    <w:rsid w:val="00526C7B"/>
    <w:rsid w:val="00533A81"/>
    <w:rsid w:val="00541185"/>
    <w:rsid w:val="0054190E"/>
    <w:rsid w:val="00545272"/>
    <w:rsid w:val="00546670"/>
    <w:rsid w:val="005468F7"/>
    <w:rsid w:val="005470A0"/>
    <w:rsid w:val="00552F33"/>
    <w:rsid w:val="00556494"/>
    <w:rsid w:val="00560FE8"/>
    <w:rsid w:val="00563742"/>
    <w:rsid w:val="00563E0F"/>
    <w:rsid w:val="0056502C"/>
    <w:rsid w:val="00566284"/>
    <w:rsid w:val="0056634E"/>
    <w:rsid w:val="00566788"/>
    <w:rsid w:val="00570C40"/>
    <w:rsid w:val="00571A24"/>
    <w:rsid w:val="005740B9"/>
    <w:rsid w:val="00577968"/>
    <w:rsid w:val="00583D2B"/>
    <w:rsid w:val="00585291"/>
    <w:rsid w:val="00591BFA"/>
    <w:rsid w:val="00591CD9"/>
    <w:rsid w:val="00594F84"/>
    <w:rsid w:val="00596099"/>
    <w:rsid w:val="005A7596"/>
    <w:rsid w:val="005B1838"/>
    <w:rsid w:val="005B21F3"/>
    <w:rsid w:val="005B28B1"/>
    <w:rsid w:val="005B3531"/>
    <w:rsid w:val="005B4441"/>
    <w:rsid w:val="005B4622"/>
    <w:rsid w:val="005B58FB"/>
    <w:rsid w:val="005C1EDB"/>
    <w:rsid w:val="005C55C2"/>
    <w:rsid w:val="005C6A9E"/>
    <w:rsid w:val="005C774B"/>
    <w:rsid w:val="005D100E"/>
    <w:rsid w:val="005D146A"/>
    <w:rsid w:val="005D38AF"/>
    <w:rsid w:val="005D3C2C"/>
    <w:rsid w:val="005E1025"/>
    <w:rsid w:val="005E1806"/>
    <w:rsid w:val="005E1F87"/>
    <w:rsid w:val="005E259E"/>
    <w:rsid w:val="005E2E05"/>
    <w:rsid w:val="005E7922"/>
    <w:rsid w:val="005F3DEC"/>
    <w:rsid w:val="005F3ECC"/>
    <w:rsid w:val="005F5D70"/>
    <w:rsid w:val="005F64C7"/>
    <w:rsid w:val="005F7548"/>
    <w:rsid w:val="0060195C"/>
    <w:rsid w:val="00601DE8"/>
    <w:rsid w:val="00603105"/>
    <w:rsid w:val="00603299"/>
    <w:rsid w:val="00605F83"/>
    <w:rsid w:val="00610F4C"/>
    <w:rsid w:val="00611460"/>
    <w:rsid w:val="006158F8"/>
    <w:rsid w:val="00616004"/>
    <w:rsid w:val="00622849"/>
    <w:rsid w:val="0063017C"/>
    <w:rsid w:val="00632860"/>
    <w:rsid w:val="00641A72"/>
    <w:rsid w:val="00642B95"/>
    <w:rsid w:val="00644A77"/>
    <w:rsid w:val="00656A7F"/>
    <w:rsid w:val="00656DC3"/>
    <w:rsid w:val="00663F17"/>
    <w:rsid w:val="00664665"/>
    <w:rsid w:val="00666E35"/>
    <w:rsid w:val="0067113A"/>
    <w:rsid w:val="0067512D"/>
    <w:rsid w:val="006767AD"/>
    <w:rsid w:val="00676977"/>
    <w:rsid w:val="00677100"/>
    <w:rsid w:val="006810FB"/>
    <w:rsid w:val="0068260B"/>
    <w:rsid w:val="006849DF"/>
    <w:rsid w:val="00686034"/>
    <w:rsid w:val="006900D2"/>
    <w:rsid w:val="00690253"/>
    <w:rsid w:val="00690D24"/>
    <w:rsid w:val="006939B5"/>
    <w:rsid w:val="00694509"/>
    <w:rsid w:val="006962A6"/>
    <w:rsid w:val="006968F5"/>
    <w:rsid w:val="006973D6"/>
    <w:rsid w:val="006A0C04"/>
    <w:rsid w:val="006A25AC"/>
    <w:rsid w:val="006A3C46"/>
    <w:rsid w:val="006A42AF"/>
    <w:rsid w:val="006A6C9D"/>
    <w:rsid w:val="006B1018"/>
    <w:rsid w:val="006B1AED"/>
    <w:rsid w:val="006B2FFC"/>
    <w:rsid w:val="006B3C7B"/>
    <w:rsid w:val="006B59AA"/>
    <w:rsid w:val="006C050B"/>
    <w:rsid w:val="006C503B"/>
    <w:rsid w:val="006C50EA"/>
    <w:rsid w:val="006C554E"/>
    <w:rsid w:val="006C62B2"/>
    <w:rsid w:val="006D0CFF"/>
    <w:rsid w:val="006D582C"/>
    <w:rsid w:val="006D5933"/>
    <w:rsid w:val="006D7791"/>
    <w:rsid w:val="006E1D08"/>
    <w:rsid w:val="006E280B"/>
    <w:rsid w:val="006E2925"/>
    <w:rsid w:val="006E3D64"/>
    <w:rsid w:val="006F34F7"/>
    <w:rsid w:val="006F4C41"/>
    <w:rsid w:val="006F57C9"/>
    <w:rsid w:val="00701074"/>
    <w:rsid w:val="0070162C"/>
    <w:rsid w:val="007022A9"/>
    <w:rsid w:val="00703AE6"/>
    <w:rsid w:val="0071076D"/>
    <w:rsid w:val="00712987"/>
    <w:rsid w:val="00716798"/>
    <w:rsid w:val="00717CB9"/>
    <w:rsid w:val="007210AF"/>
    <w:rsid w:val="00723E2E"/>
    <w:rsid w:val="0072592F"/>
    <w:rsid w:val="00726A0C"/>
    <w:rsid w:val="00726F7E"/>
    <w:rsid w:val="007275D4"/>
    <w:rsid w:val="00731ED9"/>
    <w:rsid w:val="007332F9"/>
    <w:rsid w:val="0073439A"/>
    <w:rsid w:val="007356D6"/>
    <w:rsid w:val="007356EC"/>
    <w:rsid w:val="00737CC8"/>
    <w:rsid w:val="0074005C"/>
    <w:rsid w:val="00740B74"/>
    <w:rsid w:val="00743C21"/>
    <w:rsid w:val="007458C1"/>
    <w:rsid w:val="00747B40"/>
    <w:rsid w:val="007505DC"/>
    <w:rsid w:val="00750E39"/>
    <w:rsid w:val="00754A22"/>
    <w:rsid w:val="007566B8"/>
    <w:rsid w:val="00757329"/>
    <w:rsid w:val="00757FE4"/>
    <w:rsid w:val="007626DE"/>
    <w:rsid w:val="007629C6"/>
    <w:rsid w:val="00762A44"/>
    <w:rsid w:val="00762D3B"/>
    <w:rsid w:val="00763C65"/>
    <w:rsid w:val="007668F1"/>
    <w:rsid w:val="007712FE"/>
    <w:rsid w:val="007719AF"/>
    <w:rsid w:val="00771A07"/>
    <w:rsid w:val="00771BC7"/>
    <w:rsid w:val="00773117"/>
    <w:rsid w:val="0077423D"/>
    <w:rsid w:val="00776A3D"/>
    <w:rsid w:val="00777A08"/>
    <w:rsid w:val="00781841"/>
    <w:rsid w:val="007857F0"/>
    <w:rsid w:val="00787E4E"/>
    <w:rsid w:val="00793DF3"/>
    <w:rsid w:val="00794EC9"/>
    <w:rsid w:val="007A3B03"/>
    <w:rsid w:val="007A4987"/>
    <w:rsid w:val="007B02D9"/>
    <w:rsid w:val="007B0798"/>
    <w:rsid w:val="007B217D"/>
    <w:rsid w:val="007B23C8"/>
    <w:rsid w:val="007B3E10"/>
    <w:rsid w:val="007B597F"/>
    <w:rsid w:val="007B620F"/>
    <w:rsid w:val="007C09C5"/>
    <w:rsid w:val="007C3618"/>
    <w:rsid w:val="007C5161"/>
    <w:rsid w:val="007D0CE8"/>
    <w:rsid w:val="007D3C54"/>
    <w:rsid w:val="007E0262"/>
    <w:rsid w:val="007E46D0"/>
    <w:rsid w:val="007E47B6"/>
    <w:rsid w:val="007E67B0"/>
    <w:rsid w:val="007F11D5"/>
    <w:rsid w:val="007F2A93"/>
    <w:rsid w:val="007F36D4"/>
    <w:rsid w:val="007F6BDC"/>
    <w:rsid w:val="007F7597"/>
    <w:rsid w:val="008018C8"/>
    <w:rsid w:val="0080274A"/>
    <w:rsid w:val="00810946"/>
    <w:rsid w:val="00813715"/>
    <w:rsid w:val="008158A7"/>
    <w:rsid w:val="008162B6"/>
    <w:rsid w:val="0081688F"/>
    <w:rsid w:val="008207F4"/>
    <w:rsid w:val="00820E5D"/>
    <w:rsid w:val="008231CE"/>
    <w:rsid w:val="00824357"/>
    <w:rsid w:val="00824F49"/>
    <w:rsid w:val="008260FD"/>
    <w:rsid w:val="00826F79"/>
    <w:rsid w:val="008308AD"/>
    <w:rsid w:val="0083409D"/>
    <w:rsid w:val="00834199"/>
    <w:rsid w:val="00834D17"/>
    <w:rsid w:val="00835F08"/>
    <w:rsid w:val="00841D86"/>
    <w:rsid w:val="00845881"/>
    <w:rsid w:val="008459FD"/>
    <w:rsid w:val="0084647B"/>
    <w:rsid w:val="00850A1B"/>
    <w:rsid w:val="00856368"/>
    <w:rsid w:val="00861FF1"/>
    <w:rsid w:val="00864B28"/>
    <w:rsid w:val="00865F3C"/>
    <w:rsid w:val="0087024A"/>
    <w:rsid w:val="00872FBE"/>
    <w:rsid w:val="008736CD"/>
    <w:rsid w:val="008764AA"/>
    <w:rsid w:val="008765A0"/>
    <w:rsid w:val="00883041"/>
    <w:rsid w:val="00885BF3"/>
    <w:rsid w:val="00885F7E"/>
    <w:rsid w:val="008862B7"/>
    <w:rsid w:val="008907E2"/>
    <w:rsid w:val="0089254D"/>
    <w:rsid w:val="00892F6C"/>
    <w:rsid w:val="008938FC"/>
    <w:rsid w:val="0089392D"/>
    <w:rsid w:val="00893DA1"/>
    <w:rsid w:val="00894A30"/>
    <w:rsid w:val="00895ACA"/>
    <w:rsid w:val="00897434"/>
    <w:rsid w:val="008A5120"/>
    <w:rsid w:val="008A5A65"/>
    <w:rsid w:val="008A6348"/>
    <w:rsid w:val="008A63E4"/>
    <w:rsid w:val="008B118E"/>
    <w:rsid w:val="008B1B90"/>
    <w:rsid w:val="008B54BE"/>
    <w:rsid w:val="008C523D"/>
    <w:rsid w:val="008C7A64"/>
    <w:rsid w:val="008D0BD5"/>
    <w:rsid w:val="008E325F"/>
    <w:rsid w:val="008E46A3"/>
    <w:rsid w:val="008E6093"/>
    <w:rsid w:val="008E6763"/>
    <w:rsid w:val="008E768C"/>
    <w:rsid w:val="008F4950"/>
    <w:rsid w:val="008F4A31"/>
    <w:rsid w:val="008F52E0"/>
    <w:rsid w:val="008F64C9"/>
    <w:rsid w:val="0090093A"/>
    <w:rsid w:val="00913BBC"/>
    <w:rsid w:val="00913F71"/>
    <w:rsid w:val="00920E14"/>
    <w:rsid w:val="00927F5D"/>
    <w:rsid w:val="00930443"/>
    <w:rsid w:val="00932EA3"/>
    <w:rsid w:val="00933F4F"/>
    <w:rsid w:val="00933F6E"/>
    <w:rsid w:val="009344E0"/>
    <w:rsid w:val="0093686A"/>
    <w:rsid w:val="00936FC0"/>
    <w:rsid w:val="009424C3"/>
    <w:rsid w:val="00942C3A"/>
    <w:rsid w:val="00944C6B"/>
    <w:rsid w:val="00945AEA"/>
    <w:rsid w:val="00946421"/>
    <w:rsid w:val="00947465"/>
    <w:rsid w:val="00950196"/>
    <w:rsid w:val="0095263C"/>
    <w:rsid w:val="00953E56"/>
    <w:rsid w:val="00954189"/>
    <w:rsid w:val="00956119"/>
    <w:rsid w:val="00960189"/>
    <w:rsid w:val="00961595"/>
    <w:rsid w:val="00961A20"/>
    <w:rsid w:val="00961FB9"/>
    <w:rsid w:val="0096311F"/>
    <w:rsid w:val="0096528C"/>
    <w:rsid w:val="00973042"/>
    <w:rsid w:val="00974C78"/>
    <w:rsid w:val="00975E47"/>
    <w:rsid w:val="00976AE9"/>
    <w:rsid w:val="009774C0"/>
    <w:rsid w:val="00983769"/>
    <w:rsid w:val="009872A5"/>
    <w:rsid w:val="00990776"/>
    <w:rsid w:val="0099148F"/>
    <w:rsid w:val="00991F3F"/>
    <w:rsid w:val="00993E7D"/>
    <w:rsid w:val="00995285"/>
    <w:rsid w:val="00996AAD"/>
    <w:rsid w:val="00997983"/>
    <w:rsid w:val="009A0969"/>
    <w:rsid w:val="009A10B1"/>
    <w:rsid w:val="009A2624"/>
    <w:rsid w:val="009A28A2"/>
    <w:rsid w:val="009B42EC"/>
    <w:rsid w:val="009B523E"/>
    <w:rsid w:val="009B626D"/>
    <w:rsid w:val="009C0035"/>
    <w:rsid w:val="009C1D98"/>
    <w:rsid w:val="009D4D14"/>
    <w:rsid w:val="009E2844"/>
    <w:rsid w:val="009E2FA1"/>
    <w:rsid w:val="009E46D5"/>
    <w:rsid w:val="009E59A7"/>
    <w:rsid w:val="009E649A"/>
    <w:rsid w:val="009E778A"/>
    <w:rsid w:val="009E7C9E"/>
    <w:rsid w:val="009F4B3A"/>
    <w:rsid w:val="00A05B4E"/>
    <w:rsid w:val="00A05FAC"/>
    <w:rsid w:val="00A105B6"/>
    <w:rsid w:val="00A10EE2"/>
    <w:rsid w:val="00A132E1"/>
    <w:rsid w:val="00A140C5"/>
    <w:rsid w:val="00A204D4"/>
    <w:rsid w:val="00A20E86"/>
    <w:rsid w:val="00A22413"/>
    <w:rsid w:val="00A255AD"/>
    <w:rsid w:val="00A27A33"/>
    <w:rsid w:val="00A3113D"/>
    <w:rsid w:val="00A33259"/>
    <w:rsid w:val="00A369E7"/>
    <w:rsid w:val="00A37FA5"/>
    <w:rsid w:val="00A40D33"/>
    <w:rsid w:val="00A419AC"/>
    <w:rsid w:val="00A41E7C"/>
    <w:rsid w:val="00A41F9B"/>
    <w:rsid w:val="00A421F3"/>
    <w:rsid w:val="00A474E5"/>
    <w:rsid w:val="00A47DE1"/>
    <w:rsid w:val="00A51F52"/>
    <w:rsid w:val="00A52B62"/>
    <w:rsid w:val="00A541BA"/>
    <w:rsid w:val="00A54E90"/>
    <w:rsid w:val="00A56634"/>
    <w:rsid w:val="00A6059F"/>
    <w:rsid w:val="00A62AF8"/>
    <w:rsid w:val="00A67A27"/>
    <w:rsid w:val="00A74E0B"/>
    <w:rsid w:val="00A74FBE"/>
    <w:rsid w:val="00A75A3C"/>
    <w:rsid w:val="00A761FA"/>
    <w:rsid w:val="00A77FC2"/>
    <w:rsid w:val="00A806C9"/>
    <w:rsid w:val="00A814D6"/>
    <w:rsid w:val="00A823B3"/>
    <w:rsid w:val="00A865B5"/>
    <w:rsid w:val="00A8737A"/>
    <w:rsid w:val="00A877D2"/>
    <w:rsid w:val="00A90484"/>
    <w:rsid w:val="00A918AC"/>
    <w:rsid w:val="00A9696B"/>
    <w:rsid w:val="00A9753E"/>
    <w:rsid w:val="00A97DAA"/>
    <w:rsid w:val="00AA028F"/>
    <w:rsid w:val="00AA0B3D"/>
    <w:rsid w:val="00AA40C5"/>
    <w:rsid w:val="00AA44F0"/>
    <w:rsid w:val="00AA59E8"/>
    <w:rsid w:val="00AB3752"/>
    <w:rsid w:val="00AB446A"/>
    <w:rsid w:val="00AB4D1A"/>
    <w:rsid w:val="00AB55D3"/>
    <w:rsid w:val="00AC1A1F"/>
    <w:rsid w:val="00AC2F59"/>
    <w:rsid w:val="00AC3D3B"/>
    <w:rsid w:val="00AC4EEE"/>
    <w:rsid w:val="00AC6AB0"/>
    <w:rsid w:val="00AC7D5E"/>
    <w:rsid w:val="00AD019F"/>
    <w:rsid w:val="00AD0542"/>
    <w:rsid w:val="00AD14D7"/>
    <w:rsid w:val="00AD2640"/>
    <w:rsid w:val="00AD7176"/>
    <w:rsid w:val="00AD7191"/>
    <w:rsid w:val="00AD7DA2"/>
    <w:rsid w:val="00AE10F3"/>
    <w:rsid w:val="00AE3324"/>
    <w:rsid w:val="00AE485D"/>
    <w:rsid w:val="00AF3139"/>
    <w:rsid w:val="00AF6C6C"/>
    <w:rsid w:val="00B01D02"/>
    <w:rsid w:val="00B035C5"/>
    <w:rsid w:val="00B03C77"/>
    <w:rsid w:val="00B06295"/>
    <w:rsid w:val="00B10433"/>
    <w:rsid w:val="00B10504"/>
    <w:rsid w:val="00B12117"/>
    <w:rsid w:val="00B13EFC"/>
    <w:rsid w:val="00B201C3"/>
    <w:rsid w:val="00B2045E"/>
    <w:rsid w:val="00B22471"/>
    <w:rsid w:val="00B23A83"/>
    <w:rsid w:val="00B23E59"/>
    <w:rsid w:val="00B24DAA"/>
    <w:rsid w:val="00B34802"/>
    <w:rsid w:val="00B40EBB"/>
    <w:rsid w:val="00B42CE3"/>
    <w:rsid w:val="00B43A87"/>
    <w:rsid w:val="00B4549A"/>
    <w:rsid w:val="00B45EE9"/>
    <w:rsid w:val="00B47C2C"/>
    <w:rsid w:val="00B47DA0"/>
    <w:rsid w:val="00B51F6F"/>
    <w:rsid w:val="00B5339B"/>
    <w:rsid w:val="00B6171F"/>
    <w:rsid w:val="00B61BED"/>
    <w:rsid w:val="00B61C97"/>
    <w:rsid w:val="00B63881"/>
    <w:rsid w:val="00B64377"/>
    <w:rsid w:val="00B71195"/>
    <w:rsid w:val="00B810B6"/>
    <w:rsid w:val="00B82737"/>
    <w:rsid w:val="00B84FFB"/>
    <w:rsid w:val="00B86611"/>
    <w:rsid w:val="00B875E9"/>
    <w:rsid w:val="00B927DD"/>
    <w:rsid w:val="00B95F6C"/>
    <w:rsid w:val="00BA0657"/>
    <w:rsid w:val="00BA1C78"/>
    <w:rsid w:val="00BA3688"/>
    <w:rsid w:val="00BA576E"/>
    <w:rsid w:val="00BA6073"/>
    <w:rsid w:val="00BA6BE3"/>
    <w:rsid w:val="00BB2FE0"/>
    <w:rsid w:val="00BB5BC9"/>
    <w:rsid w:val="00BC4A20"/>
    <w:rsid w:val="00BC6CBA"/>
    <w:rsid w:val="00BD1DE6"/>
    <w:rsid w:val="00BD25FC"/>
    <w:rsid w:val="00BD2F39"/>
    <w:rsid w:val="00BD3762"/>
    <w:rsid w:val="00BD68AB"/>
    <w:rsid w:val="00BE03C8"/>
    <w:rsid w:val="00BE1146"/>
    <w:rsid w:val="00BE183E"/>
    <w:rsid w:val="00BE302A"/>
    <w:rsid w:val="00BF062E"/>
    <w:rsid w:val="00BF14ED"/>
    <w:rsid w:val="00BF36E2"/>
    <w:rsid w:val="00BF36FC"/>
    <w:rsid w:val="00BF4692"/>
    <w:rsid w:val="00BF5F65"/>
    <w:rsid w:val="00C00B8A"/>
    <w:rsid w:val="00C02250"/>
    <w:rsid w:val="00C03339"/>
    <w:rsid w:val="00C04333"/>
    <w:rsid w:val="00C047B6"/>
    <w:rsid w:val="00C04E7E"/>
    <w:rsid w:val="00C05543"/>
    <w:rsid w:val="00C055AC"/>
    <w:rsid w:val="00C113B4"/>
    <w:rsid w:val="00C1598B"/>
    <w:rsid w:val="00C165E5"/>
    <w:rsid w:val="00C22F5A"/>
    <w:rsid w:val="00C27327"/>
    <w:rsid w:val="00C31654"/>
    <w:rsid w:val="00C322BF"/>
    <w:rsid w:val="00C34A0D"/>
    <w:rsid w:val="00C34EC3"/>
    <w:rsid w:val="00C34EFB"/>
    <w:rsid w:val="00C3666C"/>
    <w:rsid w:val="00C37BE1"/>
    <w:rsid w:val="00C403BF"/>
    <w:rsid w:val="00C405A9"/>
    <w:rsid w:val="00C444D3"/>
    <w:rsid w:val="00C44F02"/>
    <w:rsid w:val="00C53D07"/>
    <w:rsid w:val="00C54CBB"/>
    <w:rsid w:val="00C5594B"/>
    <w:rsid w:val="00C55F30"/>
    <w:rsid w:val="00C57C2B"/>
    <w:rsid w:val="00C61732"/>
    <w:rsid w:val="00C61A22"/>
    <w:rsid w:val="00C65A4A"/>
    <w:rsid w:val="00C65ADD"/>
    <w:rsid w:val="00C65DE1"/>
    <w:rsid w:val="00C66BC6"/>
    <w:rsid w:val="00C66BF4"/>
    <w:rsid w:val="00C66FC7"/>
    <w:rsid w:val="00C67468"/>
    <w:rsid w:val="00C67AE3"/>
    <w:rsid w:val="00C719FA"/>
    <w:rsid w:val="00C72F74"/>
    <w:rsid w:val="00C8296C"/>
    <w:rsid w:val="00C859BF"/>
    <w:rsid w:val="00C90201"/>
    <w:rsid w:val="00C9078C"/>
    <w:rsid w:val="00C90DEA"/>
    <w:rsid w:val="00C97129"/>
    <w:rsid w:val="00CA0A7C"/>
    <w:rsid w:val="00CA16E4"/>
    <w:rsid w:val="00CA3E6A"/>
    <w:rsid w:val="00CA54F3"/>
    <w:rsid w:val="00CA75D3"/>
    <w:rsid w:val="00CB1DD7"/>
    <w:rsid w:val="00CB246E"/>
    <w:rsid w:val="00CB280B"/>
    <w:rsid w:val="00CB2F9E"/>
    <w:rsid w:val="00CB5419"/>
    <w:rsid w:val="00CB5FD3"/>
    <w:rsid w:val="00CB61B2"/>
    <w:rsid w:val="00CB626D"/>
    <w:rsid w:val="00CC0454"/>
    <w:rsid w:val="00CD0579"/>
    <w:rsid w:val="00CD426E"/>
    <w:rsid w:val="00CD6747"/>
    <w:rsid w:val="00CE39ED"/>
    <w:rsid w:val="00CE5DBB"/>
    <w:rsid w:val="00CF0B20"/>
    <w:rsid w:val="00CF6D37"/>
    <w:rsid w:val="00CF7942"/>
    <w:rsid w:val="00D00827"/>
    <w:rsid w:val="00D04022"/>
    <w:rsid w:val="00D04109"/>
    <w:rsid w:val="00D0647D"/>
    <w:rsid w:val="00D07712"/>
    <w:rsid w:val="00D105B6"/>
    <w:rsid w:val="00D12F01"/>
    <w:rsid w:val="00D143CA"/>
    <w:rsid w:val="00D17528"/>
    <w:rsid w:val="00D17863"/>
    <w:rsid w:val="00D17A2B"/>
    <w:rsid w:val="00D22C5E"/>
    <w:rsid w:val="00D306A5"/>
    <w:rsid w:val="00D346EF"/>
    <w:rsid w:val="00D37E80"/>
    <w:rsid w:val="00D42B47"/>
    <w:rsid w:val="00D438C0"/>
    <w:rsid w:val="00D53BD8"/>
    <w:rsid w:val="00D5575C"/>
    <w:rsid w:val="00D629C6"/>
    <w:rsid w:val="00D63123"/>
    <w:rsid w:val="00D66421"/>
    <w:rsid w:val="00D71805"/>
    <w:rsid w:val="00D72655"/>
    <w:rsid w:val="00D7352A"/>
    <w:rsid w:val="00D7501B"/>
    <w:rsid w:val="00D758C9"/>
    <w:rsid w:val="00D76252"/>
    <w:rsid w:val="00D77302"/>
    <w:rsid w:val="00D8004D"/>
    <w:rsid w:val="00D80D35"/>
    <w:rsid w:val="00D83C17"/>
    <w:rsid w:val="00D860B2"/>
    <w:rsid w:val="00D863B0"/>
    <w:rsid w:val="00D86A5B"/>
    <w:rsid w:val="00D86B77"/>
    <w:rsid w:val="00D929C9"/>
    <w:rsid w:val="00D95888"/>
    <w:rsid w:val="00D97DAA"/>
    <w:rsid w:val="00DA0A21"/>
    <w:rsid w:val="00DA38FD"/>
    <w:rsid w:val="00DA479C"/>
    <w:rsid w:val="00DA4BC4"/>
    <w:rsid w:val="00DA5027"/>
    <w:rsid w:val="00DB063C"/>
    <w:rsid w:val="00DB37B2"/>
    <w:rsid w:val="00DC1D7E"/>
    <w:rsid w:val="00DC5FF7"/>
    <w:rsid w:val="00DC60CF"/>
    <w:rsid w:val="00DC7687"/>
    <w:rsid w:val="00DD16A9"/>
    <w:rsid w:val="00DD256B"/>
    <w:rsid w:val="00DD2704"/>
    <w:rsid w:val="00DD3413"/>
    <w:rsid w:val="00DD47FE"/>
    <w:rsid w:val="00DD49AE"/>
    <w:rsid w:val="00DD5B99"/>
    <w:rsid w:val="00DE1090"/>
    <w:rsid w:val="00DE129D"/>
    <w:rsid w:val="00DE1982"/>
    <w:rsid w:val="00DE20B8"/>
    <w:rsid w:val="00DE4226"/>
    <w:rsid w:val="00DE45FF"/>
    <w:rsid w:val="00DE47DE"/>
    <w:rsid w:val="00DE497B"/>
    <w:rsid w:val="00DE5B69"/>
    <w:rsid w:val="00DE5DBC"/>
    <w:rsid w:val="00DE6447"/>
    <w:rsid w:val="00DE7D8E"/>
    <w:rsid w:val="00DF306E"/>
    <w:rsid w:val="00DF3DD9"/>
    <w:rsid w:val="00DF3F40"/>
    <w:rsid w:val="00DF3FA2"/>
    <w:rsid w:val="00E0278F"/>
    <w:rsid w:val="00E03D88"/>
    <w:rsid w:val="00E03FA0"/>
    <w:rsid w:val="00E05C85"/>
    <w:rsid w:val="00E060B0"/>
    <w:rsid w:val="00E06779"/>
    <w:rsid w:val="00E0697C"/>
    <w:rsid w:val="00E06A0B"/>
    <w:rsid w:val="00E06CAE"/>
    <w:rsid w:val="00E13207"/>
    <w:rsid w:val="00E14BDA"/>
    <w:rsid w:val="00E1757E"/>
    <w:rsid w:val="00E236E1"/>
    <w:rsid w:val="00E25D39"/>
    <w:rsid w:val="00E30A51"/>
    <w:rsid w:val="00E311DD"/>
    <w:rsid w:val="00E31F8E"/>
    <w:rsid w:val="00E34CFB"/>
    <w:rsid w:val="00E3541C"/>
    <w:rsid w:val="00E379DE"/>
    <w:rsid w:val="00E4115E"/>
    <w:rsid w:val="00E41E34"/>
    <w:rsid w:val="00E42664"/>
    <w:rsid w:val="00E42A89"/>
    <w:rsid w:val="00E43CB9"/>
    <w:rsid w:val="00E44EFD"/>
    <w:rsid w:val="00E52F4E"/>
    <w:rsid w:val="00E54C43"/>
    <w:rsid w:val="00E62452"/>
    <w:rsid w:val="00E65B37"/>
    <w:rsid w:val="00E66C9D"/>
    <w:rsid w:val="00E72BE1"/>
    <w:rsid w:val="00E754DA"/>
    <w:rsid w:val="00E76114"/>
    <w:rsid w:val="00E8155D"/>
    <w:rsid w:val="00E90674"/>
    <w:rsid w:val="00E9281E"/>
    <w:rsid w:val="00E9430E"/>
    <w:rsid w:val="00E94444"/>
    <w:rsid w:val="00E97365"/>
    <w:rsid w:val="00E97A98"/>
    <w:rsid w:val="00E97EDC"/>
    <w:rsid w:val="00EA00B6"/>
    <w:rsid w:val="00EA389E"/>
    <w:rsid w:val="00EA5DC7"/>
    <w:rsid w:val="00EA73DE"/>
    <w:rsid w:val="00EA7400"/>
    <w:rsid w:val="00EB2E59"/>
    <w:rsid w:val="00EB3AE5"/>
    <w:rsid w:val="00EB7030"/>
    <w:rsid w:val="00EB704A"/>
    <w:rsid w:val="00EC400A"/>
    <w:rsid w:val="00EC530E"/>
    <w:rsid w:val="00EC6265"/>
    <w:rsid w:val="00ED002A"/>
    <w:rsid w:val="00ED2179"/>
    <w:rsid w:val="00ED2F0E"/>
    <w:rsid w:val="00ED4A83"/>
    <w:rsid w:val="00ED500C"/>
    <w:rsid w:val="00ED55E3"/>
    <w:rsid w:val="00EE0576"/>
    <w:rsid w:val="00EE1C9B"/>
    <w:rsid w:val="00EE329C"/>
    <w:rsid w:val="00EE4698"/>
    <w:rsid w:val="00EF02E8"/>
    <w:rsid w:val="00EF102F"/>
    <w:rsid w:val="00EF3150"/>
    <w:rsid w:val="00EF3C95"/>
    <w:rsid w:val="00EF723A"/>
    <w:rsid w:val="00EF7A44"/>
    <w:rsid w:val="00F044DA"/>
    <w:rsid w:val="00F065A5"/>
    <w:rsid w:val="00F0705E"/>
    <w:rsid w:val="00F10DF8"/>
    <w:rsid w:val="00F1146A"/>
    <w:rsid w:val="00F131B8"/>
    <w:rsid w:val="00F155B9"/>
    <w:rsid w:val="00F16CCF"/>
    <w:rsid w:val="00F22E44"/>
    <w:rsid w:val="00F231E8"/>
    <w:rsid w:val="00F26930"/>
    <w:rsid w:val="00F31791"/>
    <w:rsid w:val="00F329B7"/>
    <w:rsid w:val="00F32E10"/>
    <w:rsid w:val="00F347D0"/>
    <w:rsid w:val="00F34E64"/>
    <w:rsid w:val="00F37C0E"/>
    <w:rsid w:val="00F42B86"/>
    <w:rsid w:val="00F43E27"/>
    <w:rsid w:val="00F4603D"/>
    <w:rsid w:val="00F52EB4"/>
    <w:rsid w:val="00F559BA"/>
    <w:rsid w:val="00F57B13"/>
    <w:rsid w:val="00F6090C"/>
    <w:rsid w:val="00F6552D"/>
    <w:rsid w:val="00F66D48"/>
    <w:rsid w:val="00F70CDD"/>
    <w:rsid w:val="00F721B4"/>
    <w:rsid w:val="00F72364"/>
    <w:rsid w:val="00F73902"/>
    <w:rsid w:val="00F76C68"/>
    <w:rsid w:val="00F84B77"/>
    <w:rsid w:val="00F90098"/>
    <w:rsid w:val="00F91F5D"/>
    <w:rsid w:val="00F93536"/>
    <w:rsid w:val="00F946EE"/>
    <w:rsid w:val="00FA1F9F"/>
    <w:rsid w:val="00FA30CD"/>
    <w:rsid w:val="00FA333D"/>
    <w:rsid w:val="00FA3F2C"/>
    <w:rsid w:val="00FB0E41"/>
    <w:rsid w:val="00FB1577"/>
    <w:rsid w:val="00FB3732"/>
    <w:rsid w:val="00FB47C4"/>
    <w:rsid w:val="00FC2DB8"/>
    <w:rsid w:val="00FC394A"/>
    <w:rsid w:val="00FC4228"/>
    <w:rsid w:val="00FC6981"/>
    <w:rsid w:val="00FD4FF7"/>
    <w:rsid w:val="00FD55B1"/>
    <w:rsid w:val="00FE7DB4"/>
    <w:rsid w:val="00FF4E67"/>
    <w:rsid w:val="00FF4EA9"/>
    <w:rsid w:val="00FF56DD"/>
    <w:rsid w:val="00FF7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421E9"/>
  <w15:chartTrackingRefBased/>
  <w15:docId w15:val="{B74DDC2A-F3A5-430E-BE77-7F75E6B0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87"/>
  </w:style>
  <w:style w:type="paragraph" w:styleId="Titre2">
    <w:name w:val="heading 2"/>
    <w:basedOn w:val="Normal"/>
    <w:next w:val="Normal"/>
    <w:link w:val="Titre2Car"/>
    <w:uiPriority w:val="9"/>
    <w:semiHidden/>
    <w:unhideWhenUsed/>
    <w:qFormat/>
    <w:rsid w:val="00D80D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semiHidden/>
    <w:unhideWhenUsed/>
    <w:qFormat/>
    <w:rsid w:val="00190570"/>
    <w:pPr>
      <w:keepNext/>
      <w:tabs>
        <w:tab w:val="center" w:pos="4860"/>
      </w:tabs>
      <w:spacing w:after="0" w:line="240" w:lineRule="auto"/>
      <w:outlineLvl w:val="2"/>
    </w:pPr>
    <w:rPr>
      <w:rFonts w:ascii="Arial Narrow" w:eastAsia="Times New Roman" w:hAnsi="Arial Narrow" w:cs="Times New Roman"/>
      <w:sz w:val="3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190570"/>
    <w:rPr>
      <w:rFonts w:ascii="Arial Narrow" w:eastAsia="Times New Roman" w:hAnsi="Arial Narrow" w:cs="Times New Roman"/>
      <w:sz w:val="32"/>
      <w:szCs w:val="20"/>
      <w:lang w:eastAsia="fr-FR"/>
    </w:rPr>
  </w:style>
  <w:style w:type="paragraph" w:styleId="En-tte">
    <w:name w:val="header"/>
    <w:basedOn w:val="Normal"/>
    <w:link w:val="En-tteCar"/>
    <w:uiPriority w:val="99"/>
    <w:unhideWhenUsed/>
    <w:rsid w:val="000448FA"/>
    <w:pPr>
      <w:tabs>
        <w:tab w:val="center" w:pos="4536"/>
        <w:tab w:val="right" w:pos="9072"/>
      </w:tabs>
      <w:spacing w:after="0" w:line="240" w:lineRule="auto"/>
    </w:pPr>
  </w:style>
  <w:style w:type="character" w:customStyle="1" w:styleId="En-tteCar">
    <w:name w:val="En-tête Car"/>
    <w:basedOn w:val="Policepardfaut"/>
    <w:link w:val="En-tte"/>
    <w:uiPriority w:val="99"/>
    <w:rsid w:val="000448FA"/>
  </w:style>
  <w:style w:type="paragraph" w:styleId="Pieddepage">
    <w:name w:val="footer"/>
    <w:basedOn w:val="Normal"/>
    <w:link w:val="PieddepageCar"/>
    <w:uiPriority w:val="99"/>
    <w:unhideWhenUsed/>
    <w:rsid w:val="00044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48FA"/>
  </w:style>
  <w:style w:type="paragraph" w:styleId="Paragraphedeliste">
    <w:name w:val="List Paragraph"/>
    <w:basedOn w:val="Normal"/>
    <w:uiPriority w:val="34"/>
    <w:qFormat/>
    <w:rsid w:val="00D346EF"/>
    <w:pPr>
      <w:spacing w:after="200" w:line="288" w:lineRule="auto"/>
      <w:ind w:left="720"/>
      <w:contextualSpacing/>
    </w:pPr>
    <w:rPr>
      <w:rFonts w:ascii="Calibri" w:eastAsia="Times New Roman" w:hAnsi="Calibri" w:cs="Times New Roman"/>
      <w:i/>
      <w:iCs/>
      <w:sz w:val="20"/>
      <w:szCs w:val="20"/>
    </w:rPr>
  </w:style>
  <w:style w:type="table" w:styleId="Grilledutableau">
    <w:name w:val="Table Grid"/>
    <w:basedOn w:val="TableauNormal"/>
    <w:uiPriority w:val="39"/>
    <w:rsid w:val="006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le-Corpsdutexte1">
    <w:name w:val="Modèle -  Corps du texte 1"/>
    <w:basedOn w:val="Normal"/>
    <w:qFormat/>
    <w:rsid w:val="00690253"/>
    <w:pPr>
      <w:spacing w:before="120" w:after="0" w:line="240" w:lineRule="auto"/>
    </w:pPr>
    <w:rPr>
      <w:rFonts w:ascii="Calibri" w:eastAsia="MS Mincho" w:hAnsi="Calibri" w:cs="Times New Roman"/>
      <w:szCs w:val="24"/>
      <w:lang w:eastAsia="fr-FR"/>
    </w:rPr>
  </w:style>
  <w:style w:type="paragraph" w:customStyle="1" w:styleId="indent1">
    <w:name w:val="indent1"/>
    <w:basedOn w:val="Normal"/>
    <w:rsid w:val="004849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16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162C"/>
    <w:rPr>
      <w:rFonts w:ascii="Segoe UI" w:hAnsi="Segoe UI" w:cs="Segoe UI"/>
      <w:sz w:val="18"/>
      <w:szCs w:val="18"/>
    </w:rPr>
  </w:style>
  <w:style w:type="character" w:customStyle="1" w:styleId="Titre2Car">
    <w:name w:val="Titre 2 Car"/>
    <w:basedOn w:val="Policepardfaut"/>
    <w:link w:val="Titre2"/>
    <w:uiPriority w:val="9"/>
    <w:semiHidden/>
    <w:rsid w:val="00D80D35"/>
    <w:rPr>
      <w:rFonts w:asciiTheme="majorHAnsi" w:eastAsiaTheme="majorEastAsia" w:hAnsiTheme="majorHAnsi" w:cstheme="majorBidi"/>
      <w:color w:val="2F5496" w:themeColor="accent1" w:themeShade="BF"/>
      <w:sz w:val="26"/>
      <w:szCs w:val="26"/>
    </w:rPr>
  </w:style>
  <w:style w:type="paragraph" w:customStyle="1" w:styleId="Default">
    <w:name w:val="Default"/>
    <w:rsid w:val="00354C9D"/>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styleId="Lienhypertexte">
    <w:name w:val="Hyperlink"/>
    <w:uiPriority w:val="99"/>
    <w:semiHidden/>
    <w:unhideWhenUsed/>
    <w:rsid w:val="0045166E"/>
    <w:rPr>
      <w:color w:val="0563C1"/>
      <w:u w:val="single"/>
    </w:rPr>
  </w:style>
  <w:style w:type="paragraph" w:customStyle="1" w:styleId="Standard">
    <w:name w:val="Standard"/>
    <w:rsid w:val="00312ECC"/>
    <w:pPr>
      <w:widowControl w:val="0"/>
      <w:suppressAutoHyphens/>
      <w:spacing w:after="0" w:line="240" w:lineRule="auto"/>
    </w:pPr>
    <w:rPr>
      <w:rFonts w:ascii="Liberation Serif" w:eastAsia="SimSun" w:hAnsi="Liberation Serif" w:cs="Mangal"/>
      <w:kern w:val="2"/>
      <w:sz w:val="24"/>
      <w:szCs w:val="24"/>
      <w:lang w:eastAsia="zh-CN" w:bidi="hi-IN"/>
    </w:rPr>
  </w:style>
  <w:style w:type="character" w:styleId="lev">
    <w:name w:val="Strong"/>
    <w:uiPriority w:val="22"/>
    <w:qFormat/>
    <w:rsid w:val="00E52F4E"/>
    <w:rPr>
      <w:b/>
      <w:bCs/>
    </w:rPr>
  </w:style>
  <w:style w:type="paragraph" w:customStyle="1" w:styleId="s10">
    <w:name w:val="s10"/>
    <w:basedOn w:val="Normal"/>
    <w:rsid w:val="00D66421"/>
    <w:pPr>
      <w:spacing w:before="100" w:beforeAutospacing="1" w:after="100" w:afterAutospacing="1" w:line="240" w:lineRule="auto"/>
    </w:pPr>
    <w:rPr>
      <w:rFonts w:ascii="Times New Roman" w:hAnsi="Times New Roman" w:cs="Times New Roman"/>
      <w:sz w:val="24"/>
      <w:szCs w:val="24"/>
      <w:lang w:eastAsia="fr-FR"/>
    </w:rPr>
  </w:style>
  <w:style w:type="paragraph" w:styleId="NormalWeb">
    <w:name w:val="Normal (Web)"/>
    <w:basedOn w:val="Normal"/>
    <w:uiPriority w:val="99"/>
    <w:unhideWhenUsed/>
    <w:rsid w:val="00743C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unhideWhenUsed/>
    <w:qFormat/>
    <w:rsid w:val="00743C21"/>
    <w:pPr>
      <w:spacing w:after="120" w:line="240" w:lineRule="auto"/>
    </w:pPr>
    <w:rPr>
      <w:rFonts w:ascii="Arial Narrow" w:eastAsia="Times New Roman" w:hAnsi="Arial Narrow" w:cs="Arial Narrow"/>
      <w:sz w:val="24"/>
      <w:szCs w:val="24"/>
      <w:lang w:eastAsia="fr-FR"/>
    </w:rPr>
  </w:style>
  <w:style w:type="character" w:customStyle="1" w:styleId="CorpsdetexteCar">
    <w:name w:val="Corps de texte Car"/>
    <w:basedOn w:val="Policepardfaut"/>
    <w:link w:val="Corpsdetexte"/>
    <w:uiPriority w:val="1"/>
    <w:rsid w:val="00743C21"/>
    <w:rPr>
      <w:rFonts w:ascii="Arial Narrow" w:eastAsia="Times New Roman" w:hAnsi="Arial Narrow" w:cs="Arial Narrow"/>
      <w:sz w:val="24"/>
      <w:szCs w:val="24"/>
      <w:lang w:eastAsia="fr-FR"/>
    </w:rPr>
  </w:style>
  <w:style w:type="character" w:styleId="Accentuation">
    <w:name w:val="Emphasis"/>
    <w:basedOn w:val="Policepardfaut"/>
    <w:uiPriority w:val="20"/>
    <w:qFormat/>
    <w:rsid w:val="00D929C9"/>
    <w:rPr>
      <w:i/>
      <w:iCs/>
    </w:rPr>
  </w:style>
  <w:style w:type="character" w:styleId="Marquedecommentaire">
    <w:name w:val="annotation reference"/>
    <w:basedOn w:val="Policepardfaut"/>
    <w:uiPriority w:val="99"/>
    <w:semiHidden/>
    <w:unhideWhenUsed/>
    <w:rsid w:val="00D438C0"/>
    <w:rPr>
      <w:sz w:val="16"/>
      <w:szCs w:val="16"/>
    </w:rPr>
  </w:style>
  <w:style w:type="paragraph" w:styleId="Commentaire">
    <w:name w:val="annotation text"/>
    <w:basedOn w:val="Normal"/>
    <w:link w:val="CommentaireCar"/>
    <w:uiPriority w:val="99"/>
    <w:unhideWhenUsed/>
    <w:rsid w:val="00D438C0"/>
    <w:pPr>
      <w:spacing w:line="240" w:lineRule="auto"/>
    </w:pPr>
    <w:rPr>
      <w:sz w:val="20"/>
      <w:szCs w:val="20"/>
    </w:rPr>
  </w:style>
  <w:style w:type="character" w:customStyle="1" w:styleId="CommentaireCar">
    <w:name w:val="Commentaire Car"/>
    <w:basedOn w:val="Policepardfaut"/>
    <w:link w:val="Commentaire"/>
    <w:uiPriority w:val="99"/>
    <w:rsid w:val="00D438C0"/>
    <w:rPr>
      <w:sz w:val="20"/>
      <w:szCs w:val="20"/>
    </w:rPr>
  </w:style>
  <w:style w:type="paragraph" w:styleId="Objetducommentaire">
    <w:name w:val="annotation subject"/>
    <w:basedOn w:val="Commentaire"/>
    <w:next w:val="Commentaire"/>
    <w:link w:val="ObjetducommentaireCar"/>
    <w:uiPriority w:val="99"/>
    <w:semiHidden/>
    <w:unhideWhenUsed/>
    <w:rsid w:val="00D438C0"/>
    <w:rPr>
      <w:b/>
      <w:bCs/>
    </w:rPr>
  </w:style>
  <w:style w:type="character" w:customStyle="1" w:styleId="ObjetducommentaireCar">
    <w:name w:val="Objet du commentaire Car"/>
    <w:basedOn w:val="CommentaireCar"/>
    <w:link w:val="Objetducommentaire"/>
    <w:uiPriority w:val="99"/>
    <w:semiHidden/>
    <w:rsid w:val="00D438C0"/>
    <w:rPr>
      <w:b/>
      <w:bCs/>
      <w:sz w:val="20"/>
      <w:szCs w:val="20"/>
    </w:rPr>
  </w:style>
  <w:style w:type="table" w:customStyle="1" w:styleId="Grilledutableau1">
    <w:name w:val="Grille du tableau1"/>
    <w:basedOn w:val="TableauNormal"/>
    <w:next w:val="Grilledutableau"/>
    <w:uiPriority w:val="39"/>
    <w:rsid w:val="00664665"/>
    <w:pPr>
      <w:widowControl w:val="0"/>
      <w:spacing w:after="0" w:line="240" w:lineRule="auto"/>
    </w:pPr>
    <w:rPr>
      <w:rFonts w:ascii="Microsoft Sans Serif" w:eastAsia="Times New Roman" w:hAnsi="Microsoft Sans Serif" w:cs="Microsoft Sans Serif"/>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8410">
      <w:bodyDiv w:val="1"/>
      <w:marLeft w:val="0"/>
      <w:marRight w:val="0"/>
      <w:marTop w:val="0"/>
      <w:marBottom w:val="0"/>
      <w:divBdr>
        <w:top w:val="none" w:sz="0" w:space="0" w:color="auto"/>
        <w:left w:val="none" w:sz="0" w:space="0" w:color="auto"/>
        <w:bottom w:val="none" w:sz="0" w:space="0" w:color="auto"/>
        <w:right w:val="none" w:sz="0" w:space="0" w:color="auto"/>
      </w:divBdr>
      <w:divsChild>
        <w:div w:id="1026247919">
          <w:marLeft w:val="446"/>
          <w:marRight w:val="0"/>
          <w:marTop w:val="0"/>
          <w:marBottom w:val="0"/>
          <w:divBdr>
            <w:top w:val="none" w:sz="0" w:space="0" w:color="auto"/>
            <w:left w:val="none" w:sz="0" w:space="0" w:color="auto"/>
            <w:bottom w:val="none" w:sz="0" w:space="0" w:color="auto"/>
            <w:right w:val="none" w:sz="0" w:space="0" w:color="auto"/>
          </w:divBdr>
        </w:div>
      </w:divsChild>
    </w:div>
    <w:div w:id="76244511">
      <w:bodyDiv w:val="1"/>
      <w:marLeft w:val="0"/>
      <w:marRight w:val="0"/>
      <w:marTop w:val="0"/>
      <w:marBottom w:val="0"/>
      <w:divBdr>
        <w:top w:val="none" w:sz="0" w:space="0" w:color="auto"/>
        <w:left w:val="none" w:sz="0" w:space="0" w:color="auto"/>
        <w:bottom w:val="none" w:sz="0" w:space="0" w:color="auto"/>
        <w:right w:val="none" w:sz="0" w:space="0" w:color="auto"/>
      </w:divBdr>
      <w:divsChild>
        <w:div w:id="1445345028">
          <w:marLeft w:val="446"/>
          <w:marRight w:val="0"/>
          <w:marTop w:val="0"/>
          <w:marBottom w:val="0"/>
          <w:divBdr>
            <w:top w:val="none" w:sz="0" w:space="0" w:color="auto"/>
            <w:left w:val="none" w:sz="0" w:space="0" w:color="auto"/>
            <w:bottom w:val="none" w:sz="0" w:space="0" w:color="auto"/>
            <w:right w:val="none" w:sz="0" w:space="0" w:color="auto"/>
          </w:divBdr>
        </w:div>
        <w:div w:id="1020200717">
          <w:marLeft w:val="446"/>
          <w:marRight w:val="0"/>
          <w:marTop w:val="0"/>
          <w:marBottom w:val="0"/>
          <w:divBdr>
            <w:top w:val="none" w:sz="0" w:space="0" w:color="auto"/>
            <w:left w:val="none" w:sz="0" w:space="0" w:color="auto"/>
            <w:bottom w:val="none" w:sz="0" w:space="0" w:color="auto"/>
            <w:right w:val="none" w:sz="0" w:space="0" w:color="auto"/>
          </w:divBdr>
        </w:div>
        <w:div w:id="154886019">
          <w:marLeft w:val="446"/>
          <w:marRight w:val="0"/>
          <w:marTop w:val="0"/>
          <w:marBottom w:val="0"/>
          <w:divBdr>
            <w:top w:val="none" w:sz="0" w:space="0" w:color="auto"/>
            <w:left w:val="none" w:sz="0" w:space="0" w:color="auto"/>
            <w:bottom w:val="none" w:sz="0" w:space="0" w:color="auto"/>
            <w:right w:val="none" w:sz="0" w:space="0" w:color="auto"/>
          </w:divBdr>
        </w:div>
        <w:div w:id="1597251713">
          <w:marLeft w:val="446"/>
          <w:marRight w:val="0"/>
          <w:marTop w:val="0"/>
          <w:marBottom w:val="0"/>
          <w:divBdr>
            <w:top w:val="none" w:sz="0" w:space="0" w:color="auto"/>
            <w:left w:val="none" w:sz="0" w:space="0" w:color="auto"/>
            <w:bottom w:val="none" w:sz="0" w:space="0" w:color="auto"/>
            <w:right w:val="none" w:sz="0" w:space="0" w:color="auto"/>
          </w:divBdr>
        </w:div>
      </w:divsChild>
    </w:div>
    <w:div w:id="106200248">
      <w:bodyDiv w:val="1"/>
      <w:marLeft w:val="0"/>
      <w:marRight w:val="0"/>
      <w:marTop w:val="0"/>
      <w:marBottom w:val="0"/>
      <w:divBdr>
        <w:top w:val="none" w:sz="0" w:space="0" w:color="auto"/>
        <w:left w:val="none" w:sz="0" w:space="0" w:color="auto"/>
        <w:bottom w:val="none" w:sz="0" w:space="0" w:color="auto"/>
        <w:right w:val="none" w:sz="0" w:space="0" w:color="auto"/>
      </w:divBdr>
    </w:div>
    <w:div w:id="269167146">
      <w:bodyDiv w:val="1"/>
      <w:marLeft w:val="0"/>
      <w:marRight w:val="0"/>
      <w:marTop w:val="0"/>
      <w:marBottom w:val="0"/>
      <w:divBdr>
        <w:top w:val="none" w:sz="0" w:space="0" w:color="auto"/>
        <w:left w:val="none" w:sz="0" w:space="0" w:color="auto"/>
        <w:bottom w:val="none" w:sz="0" w:space="0" w:color="auto"/>
        <w:right w:val="none" w:sz="0" w:space="0" w:color="auto"/>
      </w:divBdr>
    </w:div>
    <w:div w:id="405306114">
      <w:bodyDiv w:val="1"/>
      <w:marLeft w:val="0"/>
      <w:marRight w:val="0"/>
      <w:marTop w:val="0"/>
      <w:marBottom w:val="0"/>
      <w:divBdr>
        <w:top w:val="none" w:sz="0" w:space="0" w:color="auto"/>
        <w:left w:val="none" w:sz="0" w:space="0" w:color="auto"/>
        <w:bottom w:val="none" w:sz="0" w:space="0" w:color="auto"/>
        <w:right w:val="none" w:sz="0" w:space="0" w:color="auto"/>
      </w:divBdr>
    </w:div>
    <w:div w:id="456148805">
      <w:bodyDiv w:val="1"/>
      <w:marLeft w:val="0"/>
      <w:marRight w:val="0"/>
      <w:marTop w:val="0"/>
      <w:marBottom w:val="0"/>
      <w:divBdr>
        <w:top w:val="none" w:sz="0" w:space="0" w:color="auto"/>
        <w:left w:val="none" w:sz="0" w:space="0" w:color="auto"/>
        <w:bottom w:val="none" w:sz="0" w:space="0" w:color="auto"/>
        <w:right w:val="none" w:sz="0" w:space="0" w:color="auto"/>
      </w:divBdr>
    </w:div>
    <w:div w:id="500396072">
      <w:bodyDiv w:val="1"/>
      <w:marLeft w:val="0"/>
      <w:marRight w:val="0"/>
      <w:marTop w:val="0"/>
      <w:marBottom w:val="0"/>
      <w:divBdr>
        <w:top w:val="none" w:sz="0" w:space="0" w:color="auto"/>
        <w:left w:val="none" w:sz="0" w:space="0" w:color="auto"/>
        <w:bottom w:val="none" w:sz="0" w:space="0" w:color="auto"/>
        <w:right w:val="none" w:sz="0" w:space="0" w:color="auto"/>
      </w:divBdr>
      <w:divsChild>
        <w:div w:id="1396004530">
          <w:marLeft w:val="1267"/>
          <w:marRight w:val="0"/>
          <w:marTop w:val="0"/>
          <w:marBottom w:val="0"/>
          <w:divBdr>
            <w:top w:val="none" w:sz="0" w:space="0" w:color="auto"/>
            <w:left w:val="none" w:sz="0" w:space="0" w:color="auto"/>
            <w:bottom w:val="none" w:sz="0" w:space="0" w:color="auto"/>
            <w:right w:val="none" w:sz="0" w:space="0" w:color="auto"/>
          </w:divBdr>
        </w:div>
        <w:div w:id="476729888">
          <w:marLeft w:val="1267"/>
          <w:marRight w:val="0"/>
          <w:marTop w:val="0"/>
          <w:marBottom w:val="0"/>
          <w:divBdr>
            <w:top w:val="none" w:sz="0" w:space="0" w:color="auto"/>
            <w:left w:val="none" w:sz="0" w:space="0" w:color="auto"/>
            <w:bottom w:val="none" w:sz="0" w:space="0" w:color="auto"/>
            <w:right w:val="none" w:sz="0" w:space="0" w:color="auto"/>
          </w:divBdr>
        </w:div>
        <w:div w:id="983700709">
          <w:marLeft w:val="1267"/>
          <w:marRight w:val="0"/>
          <w:marTop w:val="0"/>
          <w:marBottom w:val="0"/>
          <w:divBdr>
            <w:top w:val="none" w:sz="0" w:space="0" w:color="auto"/>
            <w:left w:val="none" w:sz="0" w:space="0" w:color="auto"/>
            <w:bottom w:val="none" w:sz="0" w:space="0" w:color="auto"/>
            <w:right w:val="none" w:sz="0" w:space="0" w:color="auto"/>
          </w:divBdr>
        </w:div>
      </w:divsChild>
    </w:div>
    <w:div w:id="595095582">
      <w:bodyDiv w:val="1"/>
      <w:marLeft w:val="0"/>
      <w:marRight w:val="0"/>
      <w:marTop w:val="0"/>
      <w:marBottom w:val="0"/>
      <w:divBdr>
        <w:top w:val="none" w:sz="0" w:space="0" w:color="auto"/>
        <w:left w:val="none" w:sz="0" w:space="0" w:color="auto"/>
        <w:bottom w:val="none" w:sz="0" w:space="0" w:color="auto"/>
        <w:right w:val="none" w:sz="0" w:space="0" w:color="auto"/>
      </w:divBdr>
    </w:div>
    <w:div w:id="639112598">
      <w:bodyDiv w:val="1"/>
      <w:marLeft w:val="0"/>
      <w:marRight w:val="0"/>
      <w:marTop w:val="0"/>
      <w:marBottom w:val="0"/>
      <w:divBdr>
        <w:top w:val="none" w:sz="0" w:space="0" w:color="auto"/>
        <w:left w:val="none" w:sz="0" w:space="0" w:color="auto"/>
        <w:bottom w:val="none" w:sz="0" w:space="0" w:color="auto"/>
        <w:right w:val="none" w:sz="0" w:space="0" w:color="auto"/>
      </w:divBdr>
      <w:divsChild>
        <w:div w:id="947271089">
          <w:marLeft w:val="274"/>
          <w:marRight w:val="0"/>
          <w:marTop w:val="0"/>
          <w:marBottom w:val="0"/>
          <w:divBdr>
            <w:top w:val="none" w:sz="0" w:space="0" w:color="auto"/>
            <w:left w:val="none" w:sz="0" w:space="0" w:color="auto"/>
            <w:bottom w:val="none" w:sz="0" w:space="0" w:color="auto"/>
            <w:right w:val="none" w:sz="0" w:space="0" w:color="auto"/>
          </w:divBdr>
        </w:div>
        <w:div w:id="490869465">
          <w:marLeft w:val="274"/>
          <w:marRight w:val="0"/>
          <w:marTop w:val="0"/>
          <w:marBottom w:val="0"/>
          <w:divBdr>
            <w:top w:val="none" w:sz="0" w:space="0" w:color="auto"/>
            <w:left w:val="none" w:sz="0" w:space="0" w:color="auto"/>
            <w:bottom w:val="none" w:sz="0" w:space="0" w:color="auto"/>
            <w:right w:val="none" w:sz="0" w:space="0" w:color="auto"/>
          </w:divBdr>
        </w:div>
        <w:div w:id="923565511">
          <w:marLeft w:val="274"/>
          <w:marRight w:val="0"/>
          <w:marTop w:val="0"/>
          <w:marBottom w:val="0"/>
          <w:divBdr>
            <w:top w:val="none" w:sz="0" w:space="0" w:color="auto"/>
            <w:left w:val="none" w:sz="0" w:space="0" w:color="auto"/>
            <w:bottom w:val="none" w:sz="0" w:space="0" w:color="auto"/>
            <w:right w:val="none" w:sz="0" w:space="0" w:color="auto"/>
          </w:divBdr>
        </w:div>
        <w:div w:id="1823422599">
          <w:marLeft w:val="274"/>
          <w:marRight w:val="0"/>
          <w:marTop w:val="0"/>
          <w:marBottom w:val="0"/>
          <w:divBdr>
            <w:top w:val="none" w:sz="0" w:space="0" w:color="auto"/>
            <w:left w:val="none" w:sz="0" w:space="0" w:color="auto"/>
            <w:bottom w:val="none" w:sz="0" w:space="0" w:color="auto"/>
            <w:right w:val="none" w:sz="0" w:space="0" w:color="auto"/>
          </w:divBdr>
        </w:div>
        <w:div w:id="540704174">
          <w:marLeft w:val="274"/>
          <w:marRight w:val="0"/>
          <w:marTop w:val="0"/>
          <w:marBottom w:val="0"/>
          <w:divBdr>
            <w:top w:val="none" w:sz="0" w:space="0" w:color="auto"/>
            <w:left w:val="none" w:sz="0" w:space="0" w:color="auto"/>
            <w:bottom w:val="none" w:sz="0" w:space="0" w:color="auto"/>
            <w:right w:val="none" w:sz="0" w:space="0" w:color="auto"/>
          </w:divBdr>
        </w:div>
      </w:divsChild>
    </w:div>
    <w:div w:id="669286283">
      <w:bodyDiv w:val="1"/>
      <w:marLeft w:val="0"/>
      <w:marRight w:val="0"/>
      <w:marTop w:val="0"/>
      <w:marBottom w:val="0"/>
      <w:divBdr>
        <w:top w:val="none" w:sz="0" w:space="0" w:color="auto"/>
        <w:left w:val="none" w:sz="0" w:space="0" w:color="auto"/>
        <w:bottom w:val="none" w:sz="0" w:space="0" w:color="auto"/>
        <w:right w:val="none" w:sz="0" w:space="0" w:color="auto"/>
      </w:divBdr>
      <w:divsChild>
        <w:div w:id="1945113306">
          <w:marLeft w:val="446"/>
          <w:marRight w:val="0"/>
          <w:marTop w:val="0"/>
          <w:marBottom w:val="0"/>
          <w:divBdr>
            <w:top w:val="none" w:sz="0" w:space="0" w:color="auto"/>
            <w:left w:val="none" w:sz="0" w:space="0" w:color="auto"/>
            <w:bottom w:val="none" w:sz="0" w:space="0" w:color="auto"/>
            <w:right w:val="none" w:sz="0" w:space="0" w:color="auto"/>
          </w:divBdr>
        </w:div>
        <w:div w:id="1899436184">
          <w:marLeft w:val="446"/>
          <w:marRight w:val="0"/>
          <w:marTop w:val="0"/>
          <w:marBottom w:val="0"/>
          <w:divBdr>
            <w:top w:val="none" w:sz="0" w:space="0" w:color="auto"/>
            <w:left w:val="none" w:sz="0" w:space="0" w:color="auto"/>
            <w:bottom w:val="none" w:sz="0" w:space="0" w:color="auto"/>
            <w:right w:val="none" w:sz="0" w:space="0" w:color="auto"/>
          </w:divBdr>
        </w:div>
        <w:div w:id="1879270627">
          <w:marLeft w:val="446"/>
          <w:marRight w:val="0"/>
          <w:marTop w:val="0"/>
          <w:marBottom w:val="0"/>
          <w:divBdr>
            <w:top w:val="none" w:sz="0" w:space="0" w:color="auto"/>
            <w:left w:val="none" w:sz="0" w:space="0" w:color="auto"/>
            <w:bottom w:val="none" w:sz="0" w:space="0" w:color="auto"/>
            <w:right w:val="none" w:sz="0" w:space="0" w:color="auto"/>
          </w:divBdr>
        </w:div>
        <w:div w:id="1452355320">
          <w:marLeft w:val="446"/>
          <w:marRight w:val="0"/>
          <w:marTop w:val="0"/>
          <w:marBottom w:val="0"/>
          <w:divBdr>
            <w:top w:val="none" w:sz="0" w:space="0" w:color="auto"/>
            <w:left w:val="none" w:sz="0" w:space="0" w:color="auto"/>
            <w:bottom w:val="none" w:sz="0" w:space="0" w:color="auto"/>
            <w:right w:val="none" w:sz="0" w:space="0" w:color="auto"/>
          </w:divBdr>
        </w:div>
        <w:div w:id="139424259">
          <w:marLeft w:val="446"/>
          <w:marRight w:val="0"/>
          <w:marTop w:val="120"/>
          <w:marBottom w:val="0"/>
          <w:divBdr>
            <w:top w:val="none" w:sz="0" w:space="0" w:color="auto"/>
            <w:left w:val="none" w:sz="0" w:space="0" w:color="auto"/>
            <w:bottom w:val="none" w:sz="0" w:space="0" w:color="auto"/>
            <w:right w:val="none" w:sz="0" w:space="0" w:color="auto"/>
          </w:divBdr>
        </w:div>
        <w:div w:id="1198084843">
          <w:marLeft w:val="446"/>
          <w:marRight w:val="0"/>
          <w:marTop w:val="0"/>
          <w:marBottom w:val="0"/>
          <w:divBdr>
            <w:top w:val="none" w:sz="0" w:space="0" w:color="auto"/>
            <w:left w:val="none" w:sz="0" w:space="0" w:color="auto"/>
            <w:bottom w:val="none" w:sz="0" w:space="0" w:color="auto"/>
            <w:right w:val="none" w:sz="0" w:space="0" w:color="auto"/>
          </w:divBdr>
        </w:div>
      </w:divsChild>
    </w:div>
    <w:div w:id="699400867">
      <w:bodyDiv w:val="1"/>
      <w:marLeft w:val="0"/>
      <w:marRight w:val="0"/>
      <w:marTop w:val="0"/>
      <w:marBottom w:val="0"/>
      <w:divBdr>
        <w:top w:val="none" w:sz="0" w:space="0" w:color="auto"/>
        <w:left w:val="none" w:sz="0" w:space="0" w:color="auto"/>
        <w:bottom w:val="none" w:sz="0" w:space="0" w:color="auto"/>
        <w:right w:val="none" w:sz="0" w:space="0" w:color="auto"/>
      </w:divBdr>
    </w:div>
    <w:div w:id="702487578">
      <w:bodyDiv w:val="1"/>
      <w:marLeft w:val="0"/>
      <w:marRight w:val="0"/>
      <w:marTop w:val="0"/>
      <w:marBottom w:val="0"/>
      <w:divBdr>
        <w:top w:val="none" w:sz="0" w:space="0" w:color="auto"/>
        <w:left w:val="none" w:sz="0" w:space="0" w:color="auto"/>
        <w:bottom w:val="none" w:sz="0" w:space="0" w:color="auto"/>
        <w:right w:val="none" w:sz="0" w:space="0" w:color="auto"/>
      </w:divBdr>
    </w:div>
    <w:div w:id="845443181">
      <w:bodyDiv w:val="1"/>
      <w:marLeft w:val="0"/>
      <w:marRight w:val="0"/>
      <w:marTop w:val="0"/>
      <w:marBottom w:val="0"/>
      <w:divBdr>
        <w:top w:val="none" w:sz="0" w:space="0" w:color="auto"/>
        <w:left w:val="none" w:sz="0" w:space="0" w:color="auto"/>
        <w:bottom w:val="none" w:sz="0" w:space="0" w:color="auto"/>
        <w:right w:val="none" w:sz="0" w:space="0" w:color="auto"/>
      </w:divBdr>
    </w:div>
    <w:div w:id="849222067">
      <w:bodyDiv w:val="1"/>
      <w:marLeft w:val="0"/>
      <w:marRight w:val="0"/>
      <w:marTop w:val="0"/>
      <w:marBottom w:val="0"/>
      <w:divBdr>
        <w:top w:val="none" w:sz="0" w:space="0" w:color="auto"/>
        <w:left w:val="none" w:sz="0" w:space="0" w:color="auto"/>
        <w:bottom w:val="none" w:sz="0" w:space="0" w:color="auto"/>
        <w:right w:val="none" w:sz="0" w:space="0" w:color="auto"/>
      </w:divBdr>
    </w:div>
    <w:div w:id="915624657">
      <w:bodyDiv w:val="1"/>
      <w:marLeft w:val="0"/>
      <w:marRight w:val="0"/>
      <w:marTop w:val="0"/>
      <w:marBottom w:val="0"/>
      <w:divBdr>
        <w:top w:val="none" w:sz="0" w:space="0" w:color="auto"/>
        <w:left w:val="none" w:sz="0" w:space="0" w:color="auto"/>
        <w:bottom w:val="none" w:sz="0" w:space="0" w:color="auto"/>
        <w:right w:val="none" w:sz="0" w:space="0" w:color="auto"/>
      </w:divBdr>
    </w:div>
    <w:div w:id="949970819">
      <w:bodyDiv w:val="1"/>
      <w:marLeft w:val="0"/>
      <w:marRight w:val="0"/>
      <w:marTop w:val="0"/>
      <w:marBottom w:val="0"/>
      <w:divBdr>
        <w:top w:val="none" w:sz="0" w:space="0" w:color="auto"/>
        <w:left w:val="none" w:sz="0" w:space="0" w:color="auto"/>
        <w:bottom w:val="none" w:sz="0" w:space="0" w:color="auto"/>
        <w:right w:val="none" w:sz="0" w:space="0" w:color="auto"/>
      </w:divBdr>
    </w:div>
    <w:div w:id="970868609">
      <w:bodyDiv w:val="1"/>
      <w:marLeft w:val="0"/>
      <w:marRight w:val="0"/>
      <w:marTop w:val="0"/>
      <w:marBottom w:val="0"/>
      <w:divBdr>
        <w:top w:val="none" w:sz="0" w:space="0" w:color="auto"/>
        <w:left w:val="none" w:sz="0" w:space="0" w:color="auto"/>
        <w:bottom w:val="none" w:sz="0" w:space="0" w:color="auto"/>
        <w:right w:val="none" w:sz="0" w:space="0" w:color="auto"/>
      </w:divBdr>
    </w:div>
    <w:div w:id="1019697761">
      <w:bodyDiv w:val="1"/>
      <w:marLeft w:val="0"/>
      <w:marRight w:val="0"/>
      <w:marTop w:val="0"/>
      <w:marBottom w:val="0"/>
      <w:divBdr>
        <w:top w:val="none" w:sz="0" w:space="0" w:color="auto"/>
        <w:left w:val="none" w:sz="0" w:space="0" w:color="auto"/>
        <w:bottom w:val="none" w:sz="0" w:space="0" w:color="auto"/>
        <w:right w:val="none" w:sz="0" w:space="0" w:color="auto"/>
      </w:divBdr>
    </w:div>
    <w:div w:id="1043288910">
      <w:bodyDiv w:val="1"/>
      <w:marLeft w:val="0"/>
      <w:marRight w:val="0"/>
      <w:marTop w:val="0"/>
      <w:marBottom w:val="0"/>
      <w:divBdr>
        <w:top w:val="none" w:sz="0" w:space="0" w:color="auto"/>
        <w:left w:val="none" w:sz="0" w:space="0" w:color="auto"/>
        <w:bottom w:val="none" w:sz="0" w:space="0" w:color="auto"/>
        <w:right w:val="none" w:sz="0" w:space="0" w:color="auto"/>
      </w:divBdr>
      <w:divsChild>
        <w:div w:id="1363167076">
          <w:marLeft w:val="446"/>
          <w:marRight w:val="0"/>
          <w:marTop w:val="0"/>
          <w:marBottom w:val="120"/>
          <w:divBdr>
            <w:top w:val="none" w:sz="0" w:space="0" w:color="auto"/>
            <w:left w:val="none" w:sz="0" w:space="0" w:color="auto"/>
            <w:bottom w:val="none" w:sz="0" w:space="0" w:color="auto"/>
            <w:right w:val="none" w:sz="0" w:space="0" w:color="auto"/>
          </w:divBdr>
        </w:div>
        <w:div w:id="789007332">
          <w:marLeft w:val="446"/>
          <w:marRight w:val="0"/>
          <w:marTop w:val="0"/>
          <w:marBottom w:val="0"/>
          <w:divBdr>
            <w:top w:val="none" w:sz="0" w:space="0" w:color="auto"/>
            <w:left w:val="none" w:sz="0" w:space="0" w:color="auto"/>
            <w:bottom w:val="none" w:sz="0" w:space="0" w:color="auto"/>
            <w:right w:val="none" w:sz="0" w:space="0" w:color="auto"/>
          </w:divBdr>
        </w:div>
        <w:div w:id="769470868">
          <w:marLeft w:val="446"/>
          <w:marRight w:val="0"/>
          <w:marTop w:val="0"/>
          <w:marBottom w:val="0"/>
          <w:divBdr>
            <w:top w:val="none" w:sz="0" w:space="0" w:color="auto"/>
            <w:left w:val="none" w:sz="0" w:space="0" w:color="auto"/>
            <w:bottom w:val="none" w:sz="0" w:space="0" w:color="auto"/>
            <w:right w:val="none" w:sz="0" w:space="0" w:color="auto"/>
          </w:divBdr>
        </w:div>
        <w:div w:id="1649506344">
          <w:marLeft w:val="446"/>
          <w:marRight w:val="0"/>
          <w:marTop w:val="0"/>
          <w:marBottom w:val="0"/>
          <w:divBdr>
            <w:top w:val="none" w:sz="0" w:space="0" w:color="auto"/>
            <w:left w:val="none" w:sz="0" w:space="0" w:color="auto"/>
            <w:bottom w:val="none" w:sz="0" w:space="0" w:color="auto"/>
            <w:right w:val="none" w:sz="0" w:space="0" w:color="auto"/>
          </w:divBdr>
        </w:div>
      </w:divsChild>
    </w:div>
    <w:div w:id="1111631296">
      <w:bodyDiv w:val="1"/>
      <w:marLeft w:val="0"/>
      <w:marRight w:val="0"/>
      <w:marTop w:val="0"/>
      <w:marBottom w:val="0"/>
      <w:divBdr>
        <w:top w:val="none" w:sz="0" w:space="0" w:color="auto"/>
        <w:left w:val="none" w:sz="0" w:space="0" w:color="auto"/>
        <w:bottom w:val="none" w:sz="0" w:space="0" w:color="auto"/>
        <w:right w:val="none" w:sz="0" w:space="0" w:color="auto"/>
      </w:divBdr>
    </w:div>
    <w:div w:id="1240212840">
      <w:bodyDiv w:val="1"/>
      <w:marLeft w:val="0"/>
      <w:marRight w:val="0"/>
      <w:marTop w:val="0"/>
      <w:marBottom w:val="0"/>
      <w:divBdr>
        <w:top w:val="none" w:sz="0" w:space="0" w:color="auto"/>
        <w:left w:val="none" w:sz="0" w:space="0" w:color="auto"/>
        <w:bottom w:val="none" w:sz="0" w:space="0" w:color="auto"/>
        <w:right w:val="none" w:sz="0" w:space="0" w:color="auto"/>
      </w:divBdr>
    </w:div>
    <w:div w:id="1264339990">
      <w:bodyDiv w:val="1"/>
      <w:marLeft w:val="0"/>
      <w:marRight w:val="0"/>
      <w:marTop w:val="0"/>
      <w:marBottom w:val="0"/>
      <w:divBdr>
        <w:top w:val="none" w:sz="0" w:space="0" w:color="auto"/>
        <w:left w:val="none" w:sz="0" w:space="0" w:color="auto"/>
        <w:bottom w:val="none" w:sz="0" w:space="0" w:color="auto"/>
        <w:right w:val="none" w:sz="0" w:space="0" w:color="auto"/>
      </w:divBdr>
    </w:div>
    <w:div w:id="1327905399">
      <w:bodyDiv w:val="1"/>
      <w:marLeft w:val="0"/>
      <w:marRight w:val="0"/>
      <w:marTop w:val="0"/>
      <w:marBottom w:val="0"/>
      <w:divBdr>
        <w:top w:val="none" w:sz="0" w:space="0" w:color="auto"/>
        <w:left w:val="none" w:sz="0" w:space="0" w:color="auto"/>
        <w:bottom w:val="none" w:sz="0" w:space="0" w:color="auto"/>
        <w:right w:val="none" w:sz="0" w:space="0" w:color="auto"/>
      </w:divBdr>
    </w:div>
    <w:div w:id="1378310997">
      <w:bodyDiv w:val="1"/>
      <w:marLeft w:val="0"/>
      <w:marRight w:val="0"/>
      <w:marTop w:val="0"/>
      <w:marBottom w:val="0"/>
      <w:divBdr>
        <w:top w:val="none" w:sz="0" w:space="0" w:color="auto"/>
        <w:left w:val="none" w:sz="0" w:space="0" w:color="auto"/>
        <w:bottom w:val="none" w:sz="0" w:space="0" w:color="auto"/>
        <w:right w:val="none" w:sz="0" w:space="0" w:color="auto"/>
      </w:divBdr>
    </w:div>
    <w:div w:id="1387485024">
      <w:bodyDiv w:val="1"/>
      <w:marLeft w:val="0"/>
      <w:marRight w:val="0"/>
      <w:marTop w:val="0"/>
      <w:marBottom w:val="0"/>
      <w:divBdr>
        <w:top w:val="none" w:sz="0" w:space="0" w:color="auto"/>
        <w:left w:val="none" w:sz="0" w:space="0" w:color="auto"/>
        <w:bottom w:val="none" w:sz="0" w:space="0" w:color="auto"/>
        <w:right w:val="none" w:sz="0" w:space="0" w:color="auto"/>
      </w:divBdr>
      <w:divsChild>
        <w:div w:id="1214655669">
          <w:marLeft w:val="446"/>
          <w:marRight w:val="0"/>
          <w:marTop w:val="0"/>
          <w:marBottom w:val="0"/>
          <w:divBdr>
            <w:top w:val="none" w:sz="0" w:space="0" w:color="auto"/>
            <w:left w:val="none" w:sz="0" w:space="0" w:color="auto"/>
            <w:bottom w:val="none" w:sz="0" w:space="0" w:color="auto"/>
            <w:right w:val="none" w:sz="0" w:space="0" w:color="auto"/>
          </w:divBdr>
        </w:div>
        <w:div w:id="1939096842">
          <w:marLeft w:val="446"/>
          <w:marRight w:val="0"/>
          <w:marTop w:val="0"/>
          <w:marBottom w:val="0"/>
          <w:divBdr>
            <w:top w:val="none" w:sz="0" w:space="0" w:color="auto"/>
            <w:left w:val="none" w:sz="0" w:space="0" w:color="auto"/>
            <w:bottom w:val="none" w:sz="0" w:space="0" w:color="auto"/>
            <w:right w:val="none" w:sz="0" w:space="0" w:color="auto"/>
          </w:divBdr>
        </w:div>
        <w:div w:id="1453592866">
          <w:marLeft w:val="446"/>
          <w:marRight w:val="0"/>
          <w:marTop w:val="0"/>
          <w:marBottom w:val="0"/>
          <w:divBdr>
            <w:top w:val="none" w:sz="0" w:space="0" w:color="auto"/>
            <w:left w:val="none" w:sz="0" w:space="0" w:color="auto"/>
            <w:bottom w:val="none" w:sz="0" w:space="0" w:color="auto"/>
            <w:right w:val="none" w:sz="0" w:space="0" w:color="auto"/>
          </w:divBdr>
        </w:div>
        <w:div w:id="63992779">
          <w:marLeft w:val="446"/>
          <w:marRight w:val="0"/>
          <w:marTop w:val="0"/>
          <w:marBottom w:val="0"/>
          <w:divBdr>
            <w:top w:val="none" w:sz="0" w:space="0" w:color="auto"/>
            <w:left w:val="none" w:sz="0" w:space="0" w:color="auto"/>
            <w:bottom w:val="none" w:sz="0" w:space="0" w:color="auto"/>
            <w:right w:val="none" w:sz="0" w:space="0" w:color="auto"/>
          </w:divBdr>
        </w:div>
      </w:divsChild>
    </w:div>
    <w:div w:id="1412656963">
      <w:bodyDiv w:val="1"/>
      <w:marLeft w:val="0"/>
      <w:marRight w:val="0"/>
      <w:marTop w:val="0"/>
      <w:marBottom w:val="0"/>
      <w:divBdr>
        <w:top w:val="none" w:sz="0" w:space="0" w:color="auto"/>
        <w:left w:val="none" w:sz="0" w:space="0" w:color="auto"/>
        <w:bottom w:val="none" w:sz="0" w:space="0" w:color="auto"/>
        <w:right w:val="none" w:sz="0" w:space="0" w:color="auto"/>
      </w:divBdr>
      <w:divsChild>
        <w:div w:id="889615934">
          <w:marLeft w:val="446"/>
          <w:marRight w:val="0"/>
          <w:marTop w:val="0"/>
          <w:marBottom w:val="0"/>
          <w:divBdr>
            <w:top w:val="none" w:sz="0" w:space="0" w:color="auto"/>
            <w:left w:val="none" w:sz="0" w:space="0" w:color="auto"/>
            <w:bottom w:val="none" w:sz="0" w:space="0" w:color="auto"/>
            <w:right w:val="none" w:sz="0" w:space="0" w:color="auto"/>
          </w:divBdr>
        </w:div>
        <w:div w:id="1126000479">
          <w:marLeft w:val="446"/>
          <w:marRight w:val="0"/>
          <w:marTop w:val="0"/>
          <w:marBottom w:val="0"/>
          <w:divBdr>
            <w:top w:val="none" w:sz="0" w:space="0" w:color="auto"/>
            <w:left w:val="none" w:sz="0" w:space="0" w:color="auto"/>
            <w:bottom w:val="none" w:sz="0" w:space="0" w:color="auto"/>
            <w:right w:val="none" w:sz="0" w:space="0" w:color="auto"/>
          </w:divBdr>
        </w:div>
        <w:div w:id="1560281879">
          <w:marLeft w:val="446"/>
          <w:marRight w:val="0"/>
          <w:marTop w:val="0"/>
          <w:marBottom w:val="0"/>
          <w:divBdr>
            <w:top w:val="none" w:sz="0" w:space="0" w:color="auto"/>
            <w:left w:val="none" w:sz="0" w:space="0" w:color="auto"/>
            <w:bottom w:val="none" w:sz="0" w:space="0" w:color="auto"/>
            <w:right w:val="none" w:sz="0" w:space="0" w:color="auto"/>
          </w:divBdr>
        </w:div>
        <w:div w:id="185412104">
          <w:marLeft w:val="446"/>
          <w:marRight w:val="0"/>
          <w:marTop w:val="0"/>
          <w:marBottom w:val="0"/>
          <w:divBdr>
            <w:top w:val="none" w:sz="0" w:space="0" w:color="auto"/>
            <w:left w:val="none" w:sz="0" w:space="0" w:color="auto"/>
            <w:bottom w:val="none" w:sz="0" w:space="0" w:color="auto"/>
            <w:right w:val="none" w:sz="0" w:space="0" w:color="auto"/>
          </w:divBdr>
        </w:div>
        <w:div w:id="1103186298">
          <w:marLeft w:val="446"/>
          <w:marRight w:val="0"/>
          <w:marTop w:val="120"/>
          <w:marBottom w:val="0"/>
          <w:divBdr>
            <w:top w:val="none" w:sz="0" w:space="0" w:color="auto"/>
            <w:left w:val="none" w:sz="0" w:space="0" w:color="auto"/>
            <w:bottom w:val="none" w:sz="0" w:space="0" w:color="auto"/>
            <w:right w:val="none" w:sz="0" w:space="0" w:color="auto"/>
          </w:divBdr>
        </w:div>
        <w:div w:id="330523114">
          <w:marLeft w:val="446"/>
          <w:marRight w:val="0"/>
          <w:marTop w:val="0"/>
          <w:marBottom w:val="0"/>
          <w:divBdr>
            <w:top w:val="none" w:sz="0" w:space="0" w:color="auto"/>
            <w:left w:val="none" w:sz="0" w:space="0" w:color="auto"/>
            <w:bottom w:val="none" w:sz="0" w:space="0" w:color="auto"/>
            <w:right w:val="none" w:sz="0" w:space="0" w:color="auto"/>
          </w:divBdr>
        </w:div>
        <w:div w:id="864438366">
          <w:marLeft w:val="446"/>
          <w:marRight w:val="0"/>
          <w:marTop w:val="0"/>
          <w:marBottom w:val="0"/>
          <w:divBdr>
            <w:top w:val="none" w:sz="0" w:space="0" w:color="auto"/>
            <w:left w:val="none" w:sz="0" w:space="0" w:color="auto"/>
            <w:bottom w:val="none" w:sz="0" w:space="0" w:color="auto"/>
            <w:right w:val="none" w:sz="0" w:space="0" w:color="auto"/>
          </w:divBdr>
        </w:div>
      </w:divsChild>
    </w:div>
    <w:div w:id="1438140499">
      <w:bodyDiv w:val="1"/>
      <w:marLeft w:val="0"/>
      <w:marRight w:val="0"/>
      <w:marTop w:val="0"/>
      <w:marBottom w:val="0"/>
      <w:divBdr>
        <w:top w:val="none" w:sz="0" w:space="0" w:color="auto"/>
        <w:left w:val="none" w:sz="0" w:space="0" w:color="auto"/>
        <w:bottom w:val="none" w:sz="0" w:space="0" w:color="auto"/>
        <w:right w:val="none" w:sz="0" w:space="0" w:color="auto"/>
      </w:divBdr>
    </w:div>
    <w:div w:id="1441605885">
      <w:bodyDiv w:val="1"/>
      <w:marLeft w:val="0"/>
      <w:marRight w:val="0"/>
      <w:marTop w:val="0"/>
      <w:marBottom w:val="0"/>
      <w:divBdr>
        <w:top w:val="none" w:sz="0" w:space="0" w:color="auto"/>
        <w:left w:val="none" w:sz="0" w:space="0" w:color="auto"/>
        <w:bottom w:val="none" w:sz="0" w:space="0" w:color="auto"/>
        <w:right w:val="none" w:sz="0" w:space="0" w:color="auto"/>
      </w:divBdr>
    </w:div>
    <w:div w:id="1463381058">
      <w:bodyDiv w:val="1"/>
      <w:marLeft w:val="0"/>
      <w:marRight w:val="0"/>
      <w:marTop w:val="0"/>
      <w:marBottom w:val="0"/>
      <w:divBdr>
        <w:top w:val="none" w:sz="0" w:space="0" w:color="auto"/>
        <w:left w:val="none" w:sz="0" w:space="0" w:color="auto"/>
        <w:bottom w:val="none" w:sz="0" w:space="0" w:color="auto"/>
        <w:right w:val="none" w:sz="0" w:space="0" w:color="auto"/>
      </w:divBdr>
    </w:div>
    <w:div w:id="1500003583">
      <w:bodyDiv w:val="1"/>
      <w:marLeft w:val="0"/>
      <w:marRight w:val="0"/>
      <w:marTop w:val="0"/>
      <w:marBottom w:val="0"/>
      <w:divBdr>
        <w:top w:val="none" w:sz="0" w:space="0" w:color="auto"/>
        <w:left w:val="none" w:sz="0" w:space="0" w:color="auto"/>
        <w:bottom w:val="none" w:sz="0" w:space="0" w:color="auto"/>
        <w:right w:val="none" w:sz="0" w:space="0" w:color="auto"/>
      </w:divBdr>
    </w:div>
    <w:div w:id="1519780878">
      <w:bodyDiv w:val="1"/>
      <w:marLeft w:val="0"/>
      <w:marRight w:val="0"/>
      <w:marTop w:val="0"/>
      <w:marBottom w:val="0"/>
      <w:divBdr>
        <w:top w:val="none" w:sz="0" w:space="0" w:color="auto"/>
        <w:left w:val="none" w:sz="0" w:space="0" w:color="auto"/>
        <w:bottom w:val="none" w:sz="0" w:space="0" w:color="auto"/>
        <w:right w:val="none" w:sz="0" w:space="0" w:color="auto"/>
      </w:divBdr>
      <w:divsChild>
        <w:div w:id="1072652847">
          <w:marLeft w:val="446"/>
          <w:marRight w:val="0"/>
          <w:marTop w:val="0"/>
          <w:marBottom w:val="0"/>
          <w:divBdr>
            <w:top w:val="none" w:sz="0" w:space="0" w:color="auto"/>
            <w:left w:val="none" w:sz="0" w:space="0" w:color="auto"/>
            <w:bottom w:val="none" w:sz="0" w:space="0" w:color="auto"/>
            <w:right w:val="none" w:sz="0" w:space="0" w:color="auto"/>
          </w:divBdr>
        </w:div>
      </w:divsChild>
    </w:div>
    <w:div w:id="1576941197">
      <w:bodyDiv w:val="1"/>
      <w:marLeft w:val="0"/>
      <w:marRight w:val="0"/>
      <w:marTop w:val="0"/>
      <w:marBottom w:val="0"/>
      <w:divBdr>
        <w:top w:val="none" w:sz="0" w:space="0" w:color="auto"/>
        <w:left w:val="none" w:sz="0" w:space="0" w:color="auto"/>
        <w:bottom w:val="none" w:sz="0" w:space="0" w:color="auto"/>
        <w:right w:val="none" w:sz="0" w:space="0" w:color="auto"/>
      </w:divBdr>
    </w:div>
    <w:div w:id="1585843714">
      <w:bodyDiv w:val="1"/>
      <w:marLeft w:val="0"/>
      <w:marRight w:val="0"/>
      <w:marTop w:val="0"/>
      <w:marBottom w:val="0"/>
      <w:divBdr>
        <w:top w:val="none" w:sz="0" w:space="0" w:color="auto"/>
        <w:left w:val="none" w:sz="0" w:space="0" w:color="auto"/>
        <w:bottom w:val="none" w:sz="0" w:space="0" w:color="auto"/>
        <w:right w:val="none" w:sz="0" w:space="0" w:color="auto"/>
      </w:divBdr>
    </w:div>
    <w:div w:id="1597588931">
      <w:bodyDiv w:val="1"/>
      <w:marLeft w:val="0"/>
      <w:marRight w:val="0"/>
      <w:marTop w:val="0"/>
      <w:marBottom w:val="0"/>
      <w:divBdr>
        <w:top w:val="none" w:sz="0" w:space="0" w:color="auto"/>
        <w:left w:val="none" w:sz="0" w:space="0" w:color="auto"/>
        <w:bottom w:val="none" w:sz="0" w:space="0" w:color="auto"/>
        <w:right w:val="none" w:sz="0" w:space="0" w:color="auto"/>
      </w:divBdr>
    </w:div>
    <w:div w:id="1656760229">
      <w:bodyDiv w:val="1"/>
      <w:marLeft w:val="0"/>
      <w:marRight w:val="0"/>
      <w:marTop w:val="0"/>
      <w:marBottom w:val="0"/>
      <w:divBdr>
        <w:top w:val="none" w:sz="0" w:space="0" w:color="auto"/>
        <w:left w:val="none" w:sz="0" w:space="0" w:color="auto"/>
        <w:bottom w:val="none" w:sz="0" w:space="0" w:color="auto"/>
        <w:right w:val="none" w:sz="0" w:space="0" w:color="auto"/>
      </w:divBdr>
      <w:divsChild>
        <w:div w:id="936795427">
          <w:marLeft w:val="446"/>
          <w:marRight w:val="0"/>
          <w:marTop w:val="0"/>
          <w:marBottom w:val="0"/>
          <w:divBdr>
            <w:top w:val="none" w:sz="0" w:space="0" w:color="auto"/>
            <w:left w:val="none" w:sz="0" w:space="0" w:color="auto"/>
            <w:bottom w:val="none" w:sz="0" w:space="0" w:color="auto"/>
            <w:right w:val="none" w:sz="0" w:space="0" w:color="auto"/>
          </w:divBdr>
        </w:div>
        <w:div w:id="858399172">
          <w:marLeft w:val="446"/>
          <w:marRight w:val="0"/>
          <w:marTop w:val="0"/>
          <w:marBottom w:val="0"/>
          <w:divBdr>
            <w:top w:val="none" w:sz="0" w:space="0" w:color="auto"/>
            <w:left w:val="none" w:sz="0" w:space="0" w:color="auto"/>
            <w:bottom w:val="none" w:sz="0" w:space="0" w:color="auto"/>
            <w:right w:val="none" w:sz="0" w:space="0" w:color="auto"/>
          </w:divBdr>
        </w:div>
        <w:div w:id="422647435">
          <w:marLeft w:val="446"/>
          <w:marRight w:val="0"/>
          <w:marTop w:val="0"/>
          <w:marBottom w:val="0"/>
          <w:divBdr>
            <w:top w:val="none" w:sz="0" w:space="0" w:color="auto"/>
            <w:left w:val="none" w:sz="0" w:space="0" w:color="auto"/>
            <w:bottom w:val="none" w:sz="0" w:space="0" w:color="auto"/>
            <w:right w:val="none" w:sz="0" w:space="0" w:color="auto"/>
          </w:divBdr>
        </w:div>
        <w:div w:id="375158331">
          <w:marLeft w:val="446"/>
          <w:marRight w:val="0"/>
          <w:marTop w:val="0"/>
          <w:marBottom w:val="0"/>
          <w:divBdr>
            <w:top w:val="none" w:sz="0" w:space="0" w:color="auto"/>
            <w:left w:val="none" w:sz="0" w:space="0" w:color="auto"/>
            <w:bottom w:val="none" w:sz="0" w:space="0" w:color="auto"/>
            <w:right w:val="none" w:sz="0" w:space="0" w:color="auto"/>
          </w:divBdr>
        </w:div>
        <w:div w:id="694968254">
          <w:marLeft w:val="446"/>
          <w:marRight w:val="0"/>
          <w:marTop w:val="0"/>
          <w:marBottom w:val="0"/>
          <w:divBdr>
            <w:top w:val="none" w:sz="0" w:space="0" w:color="auto"/>
            <w:left w:val="none" w:sz="0" w:space="0" w:color="auto"/>
            <w:bottom w:val="none" w:sz="0" w:space="0" w:color="auto"/>
            <w:right w:val="none" w:sz="0" w:space="0" w:color="auto"/>
          </w:divBdr>
        </w:div>
      </w:divsChild>
    </w:div>
    <w:div w:id="1690402702">
      <w:bodyDiv w:val="1"/>
      <w:marLeft w:val="0"/>
      <w:marRight w:val="0"/>
      <w:marTop w:val="0"/>
      <w:marBottom w:val="0"/>
      <w:divBdr>
        <w:top w:val="none" w:sz="0" w:space="0" w:color="auto"/>
        <w:left w:val="none" w:sz="0" w:space="0" w:color="auto"/>
        <w:bottom w:val="none" w:sz="0" w:space="0" w:color="auto"/>
        <w:right w:val="none" w:sz="0" w:space="0" w:color="auto"/>
      </w:divBdr>
      <w:divsChild>
        <w:div w:id="206988983">
          <w:marLeft w:val="1267"/>
          <w:marRight w:val="0"/>
          <w:marTop w:val="0"/>
          <w:marBottom w:val="0"/>
          <w:divBdr>
            <w:top w:val="none" w:sz="0" w:space="0" w:color="auto"/>
            <w:left w:val="none" w:sz="0" w:space="0" w:color="auto"/>
            <w:bottom w:val="none" w:sz="0" w:space="0" w:color="auto"/>
            <w:right w:val="none" w:sz="0" w:space="0" w:color="auto"/>
          </w:divBdr>
        </w:div>
        <w:div w:id="899293849">
          <w:marLeft w:val="1267"/>
          <w:marRight w:val="0"/>
          <w:marTop w:val="0"/>
          <w:marBottom w:val="0"/>
          <w:divBdr>
            <w:top w:val="none" w:sz="0" w:space="0" w:color="auto"/>
            <w:left w:val="none" w:sz="0" w:space="0" w:color="auto"/>
            <w:bottom w:val="none" w:sz="0" w:space="0" w:color="auto"/>
            <w:right w:val="none" w:sz="0" w:space="0" w:color="auto"/>
          </w:divBdr>
        </w:div>
        <w:div w:id="664162562">
          <w:marLeft w:val="1267"/>
          <w:marRight w:val="0"/>
          <w:marTop w:val="0"/>
          <w:marBottom w:val="0"/>
          <w:divBdr>
            <w:top w:val="none" w:sz="0" w:space="0" w:color="auto"/>
            <w:left w:val="none" w:sz="0" w:space="0" w:color="auto"/>
            <w:bottom w:val="none" w:sz="0" w:space="0" w:color="auto"/>
            <w:right w:val="none" w:sz="0" w:space="0" w:color="auto"/>
          </w:divBdr>
        </w:div>
      </w:divsChild>
    </w:div>
    <w:div w:id="1708800583">
      <w:bodyDiv w:val="1"/>
      <w:marLeft w:val="0"/>
      <w:marRight w:val="0"/>
      <w:marTop w:val="0"/>
      <w:marBottom w:val="0"/>
      <w:divBdr>
        <w:top w:val="none" w:sz="0" w:space="0" w:color="auto"/>
        <w:left w:val="none" w:sz="0" w:space="0" w:color="auto"/>
        <w:bottom w:val="none" w:sz="0" w:space="0" w:color="auto"/>
        <w:right w:val="none" w:sz="0" w:space="0" w:color="auto"/>
      </w:divBdr>
    </w:div>
    <w:div w:id="1745755433">
      <w:bodyDiv w:val="1"/>
      <w:marLeft w:val="0"/>
      <w:marRight w:val="0"/>
      <w:marTop w:val="0"/>
      <w:marBottom w:val="0"/>
      <w:divBdr>
        <w:top w:val="none" w:sz="0" w:space="0" w:color="auto"/>
        <w:left w:val="none" w:sz="0" w:space="0" w:color="auto"/>
        <w:bottom w:val="none" w:sz="0" w:space="0" w:color="auto"/>
        <w:right w:val="none" w:sz="0" w:space="0" w:color="auto"/>
      </w:divBdr>
    </w:div>
    <w:div w:id="1783257558">
      <w:bodyDiv w:val="1"/>
      <w:marLeft w:val="0"/>
      <w:marRight w:val="0"/>
      <w:marTop w:val="0"/>
      <w:marBottom w:val="0"/>
      <w:divBdr>
        <w:top w:val="none" w:sz="0" w:space="0" w:color="auto"/>
        <w:left w:val="none" w:sz="0" w:space="0" w:color="auto"/>
        <w:bottom w:val="none" w:sz="0" w:space="0" w:color="auto"/>
        <w:right w:val="none" w:sz="0" w:space="0" w:color="auto"/>
      </w:divBdr>
    </w:div>
    <w:div w:id="2000308537">
      <w:bodyDiv w:val="1"/>
      <w:marLeft w:val="0"/>
      <w:marRight w:val="0"/>
      <w:marTop w:val="0"/>
      <w:marBottom w:val="0"/>
      <w:divBdr>
        <w:top w:val="none" w:sz="0" w:space="0" w:color="auto"/>
        <w:left w:val="none" w:sz="0" w:space="0" w:color="auto"/>
        <w:bottom w:val="none" w:sz="0" w:space="0" w:color="auto"/>
        <w:right w:val="none" w:sz="0" w:space="0" w:color="auto"/>
      </w:divBdr>
    </w:div>
    <w:div w:id="2003654292">
      <w:bodyDiv w:val="1"/>
      <w:marLeft w:val="0"/>
      <w:marRight w:val="0"/>
      <w:marTop w:val="0"/>
      <w:marBottom w:val="0"/>
      <w:divBdr>
        <w:top w:val="none" w:sz="0" w:space="0" w:color="auto"/>
        <w:left w:val="none" w:sz="0" w:space="0" w:color="auto"/>
        <w:bottom w:val="none" w:sz="0" w:space="0" w:color="auto"/>
        <w:right w:val="none" w:sz="0" w:space="0" w:color="auto"/>
      </w:divBdr>
    </w:div>
    <w:div w:id="2036299128">
      <w:bodyDiv w:val="1"/>
      <w:marLeft w:val="0"/>
      <w:marRight w:val="0"/>
      <w:marTop w:val="0"/>
      <w:marBottom w:val="0"/>
      <w:divBdr>
        <w:top w:val="none" w:sz="0" w:space="0" w:color="auto"/>
        <w:left w:val="none" w:sz="0" w:space="0" w:color="auto"/>
        <w:bottom w:val="none" w:sz="0" w:space="0" w:color="auto"/>
        <w:right w:val="none" w:sz="0" w:space="0" w:color="auto"/>
      </w:divBdr>
    </w:div>
    <w:div w:id="2042315782">
      <w:bodyDiv w:val="1"/>
      <w:marLeft w:val="0"/>
      <w:marRight w:val="0"/>
      <w:marTop w:val="0"/>
      <w:marBottom w:val="0"/>
      <w:divBdr>
        <w:top w:val="none" w:sz="0" w:space="0" w:color="auto"/>
        <w:left w:val="none" w:sz="0" w:space="0" w:color="auto"/>
        <w:bottom w:val="none" w:sz="0" w:space="0" w:color="auto"/>
        <w:right w:val="none" w:sz="0" w:space="0" w:color="auto"/>
      </w:divBdr>
      <w:divsChild>
        <w:div w:id="1574505458">
          <w:marLeft w:val="446"/>
          <w:marRight w:val="0"/>
          <w:marTop w:val="0"/>
          <w:marBottom w:val="120"/>
          <w:divBdr>
            <w:top w:val="none" w:sz="0" w:space="0" w:color="auto"/>
            <w:left w:val="none" w:sz="0" w:space="0" w:color="auto"/>
            <w:bottom w:val="none" w:sz="0" w:space="0" w:color="auto"/>
            <w:right w:val="none" w:sz="0" w:space="0" w:color="auto"/>
          </w:divBdr>
        </w:div>
        <w:div w:id="62263128">
          <w:marLeft w:val="446"/>
          <w:marRight w:val="0"/>
          <w:marTop w:val="0"/>
          <w:marBottom w:val="120"/>
          <w:divBdr>
            <w:top w:val="none" w:sz="0" w:space="0" w:color="auto"/>
            <w:left w:val="none" w:sz="0" w:space="0" w:color="auto"/>
            <w:bottom w:val="none" w:sz="0" w:space="0" w:color="auto"/>
            <w:right w:val="none" w:sz="0" w:space="0" w:color="auto"/>
          </w:divBdr>
        </w:div>
        <w:div w:id="543181822">
          <w:marLeft w:val="446"/>
          <w:marRight w:val="0"/>
          <w:marTop w:val="0"/>
          <w:marBottom w:val="0"/>
          <w:divBdr>
            <w:top w:val="none" w:sz="0" w:space="0" w:color="auto"/>
            <w:left w:val="none" w:sz="0" w:space="0" w:color="auto"/>
            <w:bottom w:val="none" w:sz="0" w:space="0" w:color="auto"/>
            <w:right w:val="none" w:sz="0" w:space="0" w:color="auto"/>
          </w:divBdr>
        </w:div>
        <w:div w:id="510993055">
          <w:marLeft w:val="446"/>
          <w:marRight w:val="0"/>
          <w:marTop w:val="0"/>
          <w:marBottom w:val="0"/>
          <w:divBdr>
            <w:top w:val="none" w:sz="0" w:space="0" w:color="auto"/>
            <w:left w:val="none" w:sz="0" w:space="0" w:color="auto"/>
            <w:bottom w:val="none" w:sz="0" w:space="0" w:color="auto"/>
            <w:right w:val="none" w:sz="0" w:space="0" w:color="auto"/>
          </w:divBdr>
        </w:div>
        <w:div w:id="1923180130">
          <w:marLeft w:val="446"/>
          <w:marRight w:val="0"/>
          <w:marTop w:val="0"/>
          <w:marBottom w:val="0"/>
          <w:divBdr>
            <w:top w:val="none" w:sz="0" w:space="0" w:color="auto"/>
            <w:left w:val="none" w:sz="0" w:space="0" w:color="auto"/>
            <w:bottom w:val="none" w:sz="0" w:space="0" w:color="auto"/>
            <w:right w:val="none" w:sz="0" w:space="0" w:color="auto"/>
          </w:divBdr>
        </w:div>
        <w:div w:id="737047922">
          <w:marLeft w:val="446"/>
          <w:marRight w:val="0"/>
          <w:marTop w:val="0"/>
          <w:marBottom w:val="0"/>
          <w:divBdr>
            <w:top w:val="none" w:sz="0" w:space="0" w:color="auto"/>
            <w:left w:val="none" w:sz="0" w:space="0" w:color="auto"/>
            <w:bottom w:val="none" w:sz="0" w:space="0" w:color="auto"/>
            <w:right w:val="none" w:sz="0" w:space="0" w:color="auto"/>
          </w:divBdr>
        </w:div>
        <w:div w:id="1610158228">
          <w:marLeft w:val="446"/>
          <w:marRight w:val="0"/>
          <w:marTop w:val="240"/>
          <w:marBottom w:val="0"/>
          <w:divBdr>
            <w:top w:val="none" w:sz="0" w:space="0" w:color="auto"/>
            <w:left w:val="none" w:sz="0" w:space="0" w:color="auto"/>
            <w:bottom w:val="none" w:sz="0" w:space="0" w:color="auto"/>
            <w:right w:val="none" w:sz="0" w:space="0" w:color="auto"/>
          </w:divBdr>
        </w:div>
        <w:div w:id="857932476">
          <w:marLeft w:val="446"/>
          <w:marRight w:val="0"/>
          <w:marTop w:val="0"/>
          <w:marBottom w:val="0"/>
          <w:divBdr>
            <w:top w:val="none" w:sz="0" w:space="0" w:color="auto"/>
            <w:left w:val="none" w:sz="0" w:space="0" w:color="auto"/>
            <w:bottom w:val="none" w:sz="0" w:space="0" w:color="auto"/>
            <w:right w:val="none" w:sz="0" w:space="0" w:color="auto"/>
          </w:divBdr>
        </w:div>
      </w:divsChild>
    </w:div>
    <w:div w:id="2094353817">
      <w:bodyDiv w:val="1"/>
      <w:marLeft w:val="0"/>
      <w:marRight w:val="0"/>
      <w:marTop w:val="0"/>
      <w:marBottom w:val="0"/>
      <w:divBdr>
        <w:top w:val="none" w:sz="0" w:space="0" w:color="auto"/>
        <w:left w:val="none" w:sz="0" w:space="0" w:color="auto"/>
        <w:bottom w:val="none" w:sz="0" w:space="0" w:color="auto"/>
        <w:right w:val="none" w:sz="0" w:space="0" w:color="auto"/>
      </w:divBdr>
      <w:divsChild>
        <w:div w:id="2137405074">
          <w:marLeft w:val="446"/>
          <w:marRight w:val="0"/>
          <w:marTop w:val="0"/>
          <w:marBottom w:val="120"/>
          <w:divBdr>
            <w:top w:val="none" w:sz="0" w:space="0" w:color="auto"/>
            <w:left w:val="none" w:sz="0" w:space="0" w:color="auto"/>
            <w:bottom w:val="none" w:sz="0" w:space="0" w:color="auto"/>
            <w:right w:val="none" w:sz="0" w:space="0" w:color="auto"/>
          </w:divBdr>
        </w:div>
        <w:div w:id="882137547">
          <w:marLeft w:val="446"/>
          <w:marRight w:val="0"/>
          <w:marTop w:val="0"/>
          <w:marBottom w:val="120"/>
          <w:divBdr>
            <w:top w:val="none" w:sz="0" w:space="0" w:color="auto"/>
            <w:left w:val="none" w:sz="0" w:space="0" w:color="auto"/>
            <w:bottom w:val="none" w:sz="0" w:space="0" w:color="auto"/>
            <w:right w:val="none" w:sz="0" w:space="0" w:color="auto"/>
          </w:divBdr>
        </w:div>
        <w:div w:id="590168168">
          <w:marLeft w:val="446"/>
          <w:marRight w:val="0"/>
          <w:marTop w:val="0"/>
          <w:marBottom w:val="0"/>
          <w:divBdr>
            <w:top w:val="none" w:sz="0" w:space="0" w:color="auto"/>
            <w:left w:val="none" w:sz="0" w:space="0" w:color="auto"/>
            <w:bottom w:val="none" w:sz="0" w:space="0" w:color="auto"/>
            <w:right w:val="none" w:sz="0" w:space="0" w:color="auto"/>
          </w:divBdr>
        </w:div>
        <w:div w:id="464852069">
          <w:marLeft w:val="446"/>
          <w:marRight w:val="0"/>
          <w:marTop w:val="0"/>
          <w:marBottom w:val="0"/>
          <w:divBdr>
            <w:top w:val="none" w:sz="0" w:space="0" w:color="auto"/>
            <w:left w:val="none" w:sz="0" w:space="0" w:color="auto"/>
            <w:bottom w:val="none" w:sz="0" w:space="0" w:color="auto"/>
            <w:right w:val="none" w:sz="0" w:space="0" w:color="auto"/>
          </w:divBdr>
        </w:div>
        <w:div w:id="31732500">
          <w:marLeft w:val="446"/>
          <w:marRight w:val="0"/>
          <w:marTop w:val="0"/>
          <w:marBottom w:val="0"/>
          <w:divBdr>
            <w:top w:val="none" w:sz="0" w:space="0" w:color="auto"/>
            <w:left w:val="none" w:sz="0" w:space="0" w:color="auto"/>
            <w:bottom w:val="none" w:sz="0" w:space="0" w:color="auto"/>
            <w:right w:val="none" w:sz="0" w:space="0" w:color="auto"/>
          </w:divBdr>
        </w:div>
        <w:div w:id="1281764104">
          <w:marLeft w:val="446"/>
          <w:marRight w:val="0"/>
          <w:marTop w:val="0"/>
          <w:marBottom w:val="0"/>
          <w:divBdr>
            <w:top w:val="none" w:sz="0" w:space="0" w:color="auto"/>
            <w:left w:val="none" w:sz="0" w:space="0" w:color="auto"/>
            <w:bottom w:val="none" w:sz="0" w:space="0" w:color="auto"/>
            <w:right w:val="none" w:sz="0" w:space="0" w:color="auto"/>
          </w:divBdr>
        </w:div>
        <w:div w:id="259293159">
          <w:marLeft w:val="446"/>
          <w:marRight w:val="0"/>
          <w:marTop w:val="240"/>
          <w:marBottom w:val="0"/>
          <w:divBdr>
            <w:top w:val="none" w:sz="0" w:space="0" w:color="auto"/>
            <w:left w:val="none" w:sz="0" w:space="0" w:color="auto"/>
            <w:bottom w:val="none" w:sz="0" w:space="0" w:color="auto"/>
            <w:right w:val="none" w:sz="0" w:space="0" w:color="auto"/>
          </w:divBdr>
        </w:div>
        <w:div w:id="1724019553">
          <w:marLeft w:val="446"/>
          <w:marRight w:val="0"/>
          <w:marTop w:val="0"/>
          <w:marBottom w:val="0"/>
          <w:divBdr>
            <w:top w:val="none" w:sz="0" w:space="0" w:color="auto"/>
            <w:left w:val="none" w:sz="0" w:space="0" w:color="auto"/>
            <w:bottom w:val="none" w:sz="0" w:space="0" w:color="auto"/>
            <w:right w:val="none" w:sz="0" w:space="0" w:color="auto"/>
          </w:divBdr>
        </w:div>
      </w:divsChild>
    </w:div>
    <w:div w:id="2094469775">
      <w:bodyDiv w:val="1"/>
      <w:marLeft w:val="0"/>
      <w:marRight w:val="0"/>
      <w:marTop w:val="0"/>
      <w:marBottom w:val="0"/>
      <w:divBdr>
        <w:top w:val="none" w:sz="0" w:space="0" w:color="auto"/>
        <w:left w:val="none" w:sz="0" w:space="0" w:color="auto"/>
        <w:bottom w:val="none" w:sz="0" w:space="0" w:color="auto"/>
        <w:right w:val="none" w:sz="0" w:space="0" w:color="auto"/>
      </w:divBdr>
      <w:divsChild>
        <w:div w:id="1043022423">
          <w:marLeft w:val="446"/>
          <w:marRight w:val="0"/>
          <w:marTop w:val="0"/>
          <w:marBottom w:val="0"/>
          <w:divBdr>
            <w:top w:val="none" w:sz="0" w:space="0" w:color="auto"/>
            <w:left w:val="none" w:sz="0" w:space="0" w:color="auto"/>
            <w:bottom w:val="none" w:sz="0" w:space="0" w:color="auto"/>
            <w:right w:val="none" w:sz="0" w:space="0" w:color="auto"/>
          </w:divBdr>
        </w:div>
        <w:div w:id="1861508673">
          <w:marLeft w:val="446"/>
          <w:marRight w:val="0"/>
          <w:marTop w:val="0"/>
          <w:marBottom w:val="0"/>
          <w:divBdr>
            <w:top w:val="none" w:sz="0" w:space="0" w:color="auto"/>
            <w:left w:val="none" w:sz="0" w:space="0" w:color="auto"/>
            <w:bottom w:val="none" w:sz="0" w:space="0" w:color="auto"/>
            <w:right w:val="none" w:sz="0" w:space="0" w:color="auto"/>
          </w:divBdr>
        </w:div>
        <w:div w:id="1642806786">
          <w:marLeft w:val="446"/>
          <w:marRight w:val="0"/>
          <w:marTop w:val="0"/>
          <w:marBottom w:val="0"/>
          <w:divBdr>
            <w:top w:val="none" w:sz="0" w:space="0" w:color="auto"/>
            <w:left w:val="none" w:sz="0" w:space="0" w:color="auto"/>
            <w:bottom w:val="none" w:sz="0" w:space="0" w:color="auto"/>
            <w:right w:val="none" w:sz="0" w:space="0" w:color="auto"/>
          </w:divBdr>
        </w:div>
      </w:divsChild>
    </w:div>
    <w:div w:id="21449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3A%2F%2Fwww.telerecours.fr%2F&amp;data=05%7C01%7Csylvie.fromentin%40coignieres.fr%7C941b3b1ce3064a22878608db7d78653b%7C2e1de32ccee247038855623bfe5dfd1d%7C0%7C0%7C638241728261548872%7CUnknown%7CTWFpbGZsb3d8eyJWIjoiMC4wLjAwMDAiLCJQIjoiV2luMzIiLCJBTiI6Ik1haWwiLCJXVCI6Mn0%3D%7C3000%7C%7C%7C&amp;sdata=kiQIIR5LeNlXpXqDu8148bum2ioGTVI1rWOmr9Qne64%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A8D0-7DD1-4F2B-8593-0EE6342D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6678</Words>
  <Characters>36731</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Fromentin</dc:creator>
  <cp:keywords/>
  <dc:description/>
  <cp:lastModifiedBy>Sylvie Fromentin</cp:lastModifiedBy>
  <cp:revision>3</cp:revision>
  <cp:lastPrinted>2024-05-24T09:27:00Z</cp:lastPrinted>
  <dcterms:created xsi:type="dcterms:W3CDTF">2025-05-19T15:55:00Z</dcterms:created>
  <dcterms:modified xsi:type="dcterms:W3CDTF">2025-05-19T16:03:00Z</dcterms:modified>
</cp:coreProperties>
</file>